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ascii="黑体" w:hAnsi="黑体" w:eastAsia="黑体" w:cs="仿宋"/>
          <w:b/>
          <w:sz w:val="30"/>
          <w:szCs w:val="30"/>
        </w:rPr>
      </w:pPr>
      <w:r>
        <w:rPr>
          <w:rFonts w:hint="eastAsia" w:ascii="黑体" w:hAnsi="黑体" w:eastAsia="黑体" w:cs="Calibri"/>
          <w:b/>
          <w:color w:val="333333"/>
          <w:sz w:val="32"/>
          <w:szCs w:val="32"/>
        </w:rPr>
        <w:t>金隅凤栖家园和瑞泽家园选房场地位置示意图及温馨提示</w:t>
      </w:r>
    </w:p>
    <w:p>
      <w:pPr>
        <w:spacing w:line="307" w:lineRule="exact"/>
        <w:rPr>
          <w:sz w:val="24"/>
          <w:szCs w:val="24"/>
        </w:rPr>
      </w:pPr>
    </w:p>
    <w:p>
      <w:pPr>
        <w:spacing w:line="378" w:lineRule="auto"/>
        <w:ind w:left="720" w:right="60" w:hanging="7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一、 选房地址</w:t>
      </w:r>
    </w:p>
    <w:p>
      <w:pPr>
        <w:spacing w:line="378" w:lineRule="auto"/>
        <w:ind w:left="220" w:leftChars="100" w:right="6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北京市海淀区建材城东路8号院内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金隅凤栖家园展示中心</w:t>
      </w:r>
      <w:r>
        <w:rPr>
          <w:rFonts w:ascii="仿宋" w:hAnsi="仿宋" w:eastAsia="仿宋" w:cs="仿宋"/>
          <w:sz w:val="28"/>
          <w:szCs w:val="28"/>
        </w:rPr>
        <w:t>（下图五星所示）</w:t>
      </w:r>
    </w:p>
    <w:p>
      <w:pPr>
        <w:spacing w:line="378" w:lineRule="auto"/>
        <w:ind w:right="6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1764665</wp:posOffset>
                </wp:positionV>
                <wp:extent cx="314325" cy="276225"/>
                <wp:effectExtent l="76200" t="76200" r="66675" b="8572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34.2pt;margin-top:138.95pt;height:21.75pt;width:24.75pt;z-index:251659264;mso-width-relative:page;mso-height-relative:page;" fillcolor="#FF0000" filled="t" stroked="t" coordsize="314325,276225" o:gfxdata="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6j/uPYAAAACwEAAA8AAAAAAAAAAQAgAAAAIgAAAGRycy9kb3ducmV2LnhtbFBL&#10;AQIUABQAAAAIAIdO4kATTkrkaAIAAPwEAAAOAAAAAAAAAAEAIAAAACcBAABkcnMvZTJvRG9jLnht&#10;bFBLBQYAAAAABgAGAFkBAAABBgAAAAA=&#10;" path="m0,105508l120062,105509,157162,0,194262,105509,314324,105508,217192,170715,254294,276224,157162,211015,60030,276224,97132,170715xe">
                <v:path textboxrect="0,0,314325,276225" o:connectlocs="157162,0;0,105508;60030,276224;254294,276224;314324,105508" o:connectangles="247,164,82,82,0"/>
                <v:fill on="t" focussize="0,0"/>
                <v:stroke weight="3pt" color="#FF0000" joinstyle="miter"/>
                <v:imagedata o:title=""/>
                <o:lock v:ext="edit" aspectratio="f"/>
                <v:shadow on="t" color="#622423" opacity="32768f" offset="1pt,2pt" origin="0f,0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</w:rPr>
        <w:drawing>
          <wp:inline distT="0" distB="0" distL="0" distR="0">
            <wp:extent cx="5770245" cy="3506470"/>
            <wp:effectExtent l="0" t="0" r="1905" b="17780"/>
            <wp:docPr id="3" name="图片 3" descr="C:\Users\zkx\AppData\Local\Temp\160817013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kx\AppData\Local\Temp\1608170139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01" r="21635"/>
                    <a:stretch>
                      <a:fillRect/>
                    </a:stretch>
                  </pic:blipFill>
                  <pic:spPr>
                    <a:xfrm>
                      <a:off x="0" y="0"/>
                      <a:ext cx="5770245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二、行车路线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1、公交线路：乘坐432路、520路、614路、617路等公交车到硅谷小区站下车，向西步行约50米进入北京市科实五金有限责任公司大门，再向南步行约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00米即到。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ascii="仿宋" w:hAnsi="仿宋" w:eastAsia="仿宋" w:cs="仿宋"/>
          <w:sz w:val="28"/>
          <w:szCs w:val="28"/>
        </w:rPr>
        <w:t>驾车路线：</w:t>
      </w:r>
      <w:r>
        <w:rPr>
          <w:rFonts w:hint="eastAsia" w:ascii="仿宋" w:hAnsi="仿宋" w:eastAsia="仿宋" w:cs="仿宋"/>
          <w:sz w:val="28"/>
          <w:szCs w:val="28"/>
        </w:rPr>
        <w:t>建材城中路</w:t>
      </w:r>
      <w:r>
        <w:rPr>
          <w:rFonts w:ascii="仿宋" w:hAnsi="仿宋" w:eastAsia="仿宋" w:cs="仿宋"/>
          <w:sz w:val="28"/>
          <w:szCs w:val="28"/>
        </w:rPr>
        <w:t>行至与</w:t>
      </w:r>
      <w:r>
        <w:rPr>
          <w:rFonts w:hint="eastAsia" w:ascii="仿宋" w:hAnsi="仿宋" w:eastAsia="仿宋" w:cs="仿宋"/>
          <w:sz w:val="28"/>
          <w:szCs w:val="28"/>
        </w:rPr>
        <w:t>建材城东路</w:t>
      </w:r>
      <w:r>
        <w:rPr>
          <w:rFonts w:ascii="仿宋" w:hAnsi="仿宋" w:eastAsia="仿宋" w:cs="仿宋"/>
          <w:sz w:val="28"/>
          <w:szCs w:val="28"/>
        </w:rPr>
        <w:t>交叉口向</w:t>
      </w:r>
      <w:r>
        <w:rPr>
          <w:rFonts w:hint="eastAsia" w:ascii="仿宋" w:hAnsi="仿宋" w:eastAsia="仿宋" w:cs="仿宋"/>
          <w:sz w:val="28"/>
          <w:szCs w:val="28"/>
        </w:rPr>
        <w:t>东行驶约800米向南进入北京市科实五金有限责任公司大门，行驶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约3</w:t>
      </w:r>
      <w:r>
        <w:rPr>
          <w:rFonts w:hint="eastAsia" w:ascii="仿宋" w:hAnsi="仿宋" w:eastAsia="仿宋" w:cs="仿宋"/>
          <w:sz w:val="28"/>
          <w:szCs w:val="28"/>
        </w:rPr>
        <w:t>00米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即到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right="140"/>
        <w:rPr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三、温馨提示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、选房现场设等候区，请大家在等候区耐心等候， 不要随意走动，大声喧哗。选房家庭在现场期间应听从现场工作人员管理。</w:t>
      </w:r>
    </w:p>
    <w:p>
      <w:pPr>
        <w:spacing w:line="396" w:lineRule="auto"/>
        <w:ind w:right="300"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、如您患有高血压、心脑血管等疾病请提前准备好所需药物，以免由于气温、环境及其他不可控因素引起不适。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、由于选房现场人员较多，请您妥善保管好自身财物，如有老年人或未成年人随行请您照顾好他们的安全。</w:t>
      </w:r>
    </w:p>
    <w:p>
      <w:pPr>
        <w:spacing w:line="376" w:lineRule="auto"/>
        <w:ind w:right="300"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、如现场发生紧急情况，请您不要惊慌，听从工作人员指挥，有序从选房现场大门迅速撤离。</w:t>
      </w:r>
    </w:p>
    <w:p>
      <w:pPr>
        <w:spacing w:line="376" w:lineRule="auto"/>
        <w:ind w:right="300"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、为了您及其他人的身体健康，且避免火灾的发生，全场禁止吸烟。</w:t>
      </w:r>
    </w:p>
    <w:p>
      <w:pPr>
        <w:spacing w:line="393" w:lineRule="auto"/>
        <w:ind w:right="160" w:firstLine="560" w:firstLineChars="200"/>
        <w:jc w:val="both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、现场禁止携带易燃、易爆、有毒有害等危险品及枪支弹药、管制刀具等违禁品，如携带上述物品请及时与工作人员联系。</w:t>
      </w:r>
    </w:p>
    <w:p>
      <w:pPr>
        <w:spacing w:line="360" w:lineRule="auto"/>
        <w:ind w:firstLine="560" w:firstLineChars="200"/>
        <w:jc w:val="both"/>
        <w:rPr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以上文字提示从即日起生效，其修改权、更新权及最终解释权均属北京</w:t>
      </w:r>
      <w:r>
        <w:rPr>
          <w:rFonts w:hint="eastAsia" w:ascii="仿宋" w:hAnsi="仿宋" w:eastAsia="仿宋" w:cs="仿宋"/>
          <w:sz w:val="28"/>
          <w:szCs w:val="28"/>
        </w:rPr>
        <w:t>金隅程远</w:t>
      </w:r>
      <w:r>
        <w:rPr>
          <w:rFonts w:ascii="仿宋" w:hAnsi="仿宋" w:eastAsia="仿宋" w:cs="仿宋"/>
          <w:sz w:val="28"/>
          <w:szCs w:val="28"/>
        </w:rPr>
        <w:t>房地产开发有限公司</w:t>
      </w:r>
      <w:r>
        <w:rPr>
          <w:rFonts w:hint="eastAsia" w:ascii="仿宋" w:hAnsi="仿宋" w:eastAsia="仿宋" w:cs="仿宋"/>
          <w:sz w:val="28"/>
          <w:szCs w:val="28"/>
        </w:rPr>
        <w:t>和北京建海汇合房地产开发有限公司</w:t>
      </w:r>
      <w:r>
        <w:rPr>
          <w:rFonts w:ascii="仿宋" w:hAnsi="仿宋" w:eastAsia="仿宋" w:cs="仿宋"/>
          <w:sz w:val="28"/>
          <w:szCs w:val="28"/>
        </w:rPr>
        <w:t>。文字未涉及的问题参见国家有关法律法规，如与国家法律法规冲突时，以国家法律法规为准。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谢谢您的合作！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GRmYWJhMDA1Yjc3YzU3ZGY0MjJlNDRmNzhkMmQifQ=="/>
  </w:docVars>
  <w:rsids>
    <w:rsidRoot w:val="00EA11B6"/>
    <w:rsid w:val="008E49CD"/>
    <w:rsid w:val="009B2B87"/>
    <w:rsid w:val="00AE319C"/>
    <w:rsid w:val="00CB247A"/>
    <w:rsid w:val="00CD4A29"/>
    <w:rsid w:val="00E74801"/>
    <w:rsid w:val="00EA11B6"/>
    <w:rsid w:val="02AA158C"/>
    <w:rsid w:val="0D6D2F8F"/>
    <w:rsid w:val="0FF46A67"/>
    <w:rsid w:val="415E7DA1"/>
    <w:rsid w:val="4DA773A7"/>
    <w:rsid w:val="502170E8"/>
    <w:rsid w:val="698E1D94"/>
    <w:rsid w:val="7191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613</Words>
  <Characters>632</Characters>
  <Lines>6</Lines>
  <Paragraphs>1</Paragraphs>
  <TotalTime>5</TotalTime>
  <ScaleCrop>false</ScaleCrop>
  <LinksUpToDate>false</LinksUpToDate>
  <CharactersWithSpaces>635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yahao</dc:creator>
  <cp:lastModifiedBy>yahao</cp:lastModifiedBy>
  <dcterms:modified xsi:type="dcterms:W3CDTF">2022-12-27T03:20:17Z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D3EDAD8636FF4C3ABA02ADA1753D2EF0</vt:lpwstr>
  </property>
</Properties>
</file>