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23" w:rsidRDefault="00C86523" w:rsidP="00C86523">
      <w:pPr>
        <w:spacing w:line="560" w:lineRule="exact"/>
        <w:rPr>
          <w:rFonts w:ascii="方正小标宋简体" w:eastAsia="方正小标宋简体" w:hAnsi="华文中宋" w:hint="eastAsia"/>
          <w:bCs/>
          <w:sz w:val="44"/>
          <w:szCs w:val="32"/>
        </w:rPr>
      </w:pPr>
      <w:bookmarkStart w:id="0" w:name="_GoBack"/>
      <w:bookmarkEnd w:id="0"/>
    </w:p>
    <w:p w:rsidR="00C86523" w:rsidRPr="002832DA" w:rsidRDefault="00C86523" w:rsidP="00326E80">
      <w:pPr>
        <w:adjustRightInd w:val="0"/>
        <w:snapToGrid w:val="0"/>
        <w:spacing w:line="800" w:lineRule="exact"/>
        <w:jc w:val="center"/>
        <w:outlineLvl w:val="0"/>
        <w:rPr>
          <w:rFonts w:ascii="方正小标宋简体" w:eastAsia="方正小标宋简体" w:hAnsi="华文中宋" w:hint="eastAsia"/>
          <w:bCs/>
          <w:sz w:val="44"/>
          <w:szCs w:val="32"/>
        </w:rPr>
      </w:pPr>
      <w:r w:rsidRPr="002832DA">
        <w:rPr>
          <w:rFonts w:ascii="方正小标宋简体" w:eastAsia="方正小标宋简体" w:hAnsi="华文中宋" w:hint="eastAsia"/>
          <w:bCs/>
          <w:sz w:val="44"/>
          <w:szCs w:val="32"/>
        </w:rPr>
        <w:t>用人单位劳动防护用品管理规范</w:t>
      </w:r>
    </w:p>
    <w:p w:rsidR="00C86523" w:rsidRDefault="00C86523" w:rsidP="00326E80">
      <w:pPr>
        <w:adjustRightInd w:val="0"/>
        <w:snapToGrid w:val="0"/>
        <w:spacing w:line="560" w:lineRule="exact"/>
        <w:jc w:val="center"/>
        <w:rPr>
          <w:rFonts w:eastAsia="楷体_GB2312"/>
          <w:b/>
          <w:bCs/>
          <w:color w:val="FF0000"/>
          <w:sz w:val="32"/>
          <w:szCs w:val="32"/>
        </w:rPr>
      </w:pPr>
    </w:p>
    <w:p w:rsidR="00C86523" w:rsidRDefault="00C86523" w:rsidP="00326E80">
      <w:pPr>
        <w:adjustRightInd w:val="0"/>
        <w:snapToGrid w:val="0"/>
        <w:spacing w:line="560" w:lineRule="exact"/>
        <w:jc w:val="center"/>
        <w:outlineLvl w:val="1"/>
        <w:rPr>
          <w:rFonts w:eastAsia="黑体" w:hint="eastAsia"/>
          <w:bCs/>
          <w:sz w:val="32"/>
          <w:szCs w:val="36"/>
        </w:rPr>
      </w:pPr>
      <w:r>
        <w:rPr>
          <w:rFonts w:eastAsia="黑体" w:hAnsi="黑体" w:hint="eastAsia"/>
          <w:bCs/>
          <w:sz w:val="32"/>
          <w:szCs w:val="36"/>
        </w:rPr>
        <w:t>第一章</w:t>
      </w:r>
      <w:r>
        <w:rPr>
          <w:rFonts w:eastAsia="黑体" w:hAnsi="黑体" w:hint="eastAsia"/>
          <w:bCs/>
          <w:sz w:val="32"/>
          <w:szCs w:val="36"/>
        </w:rPr>
        <w:t xml:space="preserve"> </w:t>
      </w:r>
      <w:r w:rsidRPr="002832DA">
        <w:rPr>
          <w:rFonts w:eastAsia="黑体" w:hAnsi="黑体"/>
          <w:bCs/>
          <w:sz w:val="32"/>
          <w:szCs w:val="36"/>
        </w:rPr>
        <w:t>总则</w:t>
      </w:r>
    </w:p>
    <w:p w:rsidR="00C86523" w:rsidRDefault="00C86523" w:rsidP="00326E80">
      <w:pPr>
        <w:adjustRightInd w:val="0"/>
        <w:snapToGrid w:val="0"/>
        <w:spacing w:line="240" w:lineRule="exact"/>
        <w:ind w:firstLineChars="200" w:firstLine="640"/>
        <w:rPr>
          <w:rFonts w:ascii="仿宋_GB2312" w:eastAsia="仿宋_GB2312" w:hAnsi="黑体" w:hint="eastAsia"/>
          <w:sz w:val="32"/>
          <w:szCs w:val="36"/>
        </w:rPr>
      </w:pP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第一条 </w:t>
      </w:r>
      <w:r w:rsidRPr="00326E80">
        <w:rPr>
          <w:rFonts w:ascii="仿宋_GB2312" w:eastAsia="仿宋_GB2312" w:hint="eastAsia"/>
          <w:sz w:val="32"/>
          <w:szCs w:val="36"/>
        </w:rPr>
        <w:t>为规范用人单位劳动防护用品的使用和管理，保障劳动者安全健康及相关权益，根据《中华人民共和国安全生产法》、《中华人民共和国职业病防治法》等法律、行政法规和规章，制定本规范。</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第二条 </w:t>
      </w:r>
      <w:r w:rsidRPr="00326E80">
        <w:rPr>
          <w:rFonts w:ascii="仿宋_GB2312" w:eastAsia="仿宋_GB2312" w:hint="eastAsia"/>
          <w:sz w:val="32"/>
          <w:szCs w:val="36"/>
        </w:rPr>
        <w:t>本规范适用于中华人民共和国境内企业、事业单位和个体经济组织等用人单位的劳动防护用品管理工作。</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第三条 </w:t>
      </w:r>
      <w:r w:rsidRPr="00326E80">
        <w:rPr>
          <w:rFonts w:ascii="仿宋_GB2312" w:eastAsia="仿宋_GB2312" w:hint="eastAsia"/>
          <w:sz w:val="32"/>
          <w:szCs w:val="36"/>
        </w:rPr>
        <w:t>本规范所称的劳动防护用品，是指由用人单位为劳动者配备的，使其在劳动过程中免遭或者减轻事故伤害及职业病危害的个体防护装备。</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第四条 </w:t>
      </w:r>
      <w:r w:rsidRPr="00326E80">
        <w:rPr>
          <w:rFonts w:ascii="仿宋_GB2312" w:eastAsia="仿宋_GB2312" w:hint="eastAsia"/>
          <w:sz w:val="32"/>
          <w:szCs w:val="36"/>
        </w:rPr>
        <w:t>劳动防护用品是由用人单位提供的，保障劳动者安全与健康的辅助性、预防性措施，不得以劳动防护用品替代工程防护设施和其他技术、管理措施。</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第五条 </w:t>
      </w:r>
      <w:r w:rsidRPr="00326E80">
        <w:rPr>
          <w:rFonts w:ascii="仿宋_GB2312" w:eastAsia="仿宋_GB2312" w:hint="eastAsia"/>
          <w:sz w:val="32"/>
          <w:szCs w:val="36"/>
        </w:rPr>
        <w:t>用人单位应当健全管理制度，加强劳动防护用品配备、发放、使用等管理工作。</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第六条 </w:t>
      </w:r>
      <w:r w:rsidRPr="00326E80">
        <w:rPr>
          <w:rFonts w:ascii="仿宋_GB2312" w:eastAsia="仿宋_GB2312" w:hint="eastAsia"/>
          <w:sz w:val="32"/>
          <w:szCs w:val="36"/>
        </w:rPr>
        <w:t>用人单位应当安排专项经费用于配备劳动防护用品，不得以货币或者其他物品替代。该项经费计入生产成本，据实列支。</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第七条 </w:t>
      </w:r>
      <w:r w:rsidRPr="00326E80">
        <w:rPr>
          <w:rFonts w:ascii="仿宋_GB2312" w:eastAsia="仿宋_GB2312" w:hint="eastAsia"/>
          <w:sz w:val="32"/>
          <w:szCs w:val="36"/>
        </w:rPr>
        <w:t>用人单位应当为劳动者提供符合国家标准或者行业标准的劳动防护用品。使用进口的劳动防护用品，其防护性能不得低于我国相关标准。</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int="eastAsia"/>
          <w:sz w:val="32"/>
          <w:szCs w:val="36"/>
        </w:rPr>
        <w:lastRenderedPageBreak/>
        <w:t>鼓励用人单位购买、使用获得安全标志的劳动防护用品。</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第八条 </w:t>
      </w:r>
      <w:r w:rsidRPr="00326E80">
        <w:rPr>
          <w:rFonts w:ascii="仿宋_GB2312" w:eastAsia="仿宋_GB2312" w:hint="eastAsia"/>
          <w:sz w:val="32"/>
          <w:szCs w:val="36"/>
        </w:rPr>
        <w:t>劳动者在作业过程中，应当按照规章制度和劳动防护用品使用规则，正确佩戴和使用劳动防护用品。</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第九条 </w:t>
      </w:r>
      <w:r w:rsidRPr="00326E80">
        <w:rPr>
          <w:rFonts w:ascii="仿宋_GB2312" w:eastAsia="仿宋_GB2312" w:hint="eastAsia"/>
          <w:sz w:val="32"/>
          <w:szCs w:val="36"/>
        </w:rPr>
        <w:t>用人单位使用的劳务派遣工、接纳的实习学生应当纳入本单位人员统一管理，并配备相应的劳动防护用品。对处于作业地点的其他外来人员，必须按照与进行作业的劳动者相同的标准，正确佩戴和使用劳动防护用品。</w:t>
      </w:r>
    </w:p>
    <w:p w:rsidR="00C86523" w:rsidRDefault="00C86523" w:rsidP="00326E80">
      <w:pPr>
        <w:adjustRightInd w:val="0"/>
        <w:snapToGrid w:val="0"/>
        <w:spacing w:line="560" w:lineRule="exact"/>
        <w:ind w:firstLineChars="200" w:firstLine="640"/>
        <w:rPr>
          <w:rFonts w:eastAsia="仿宋_GB2312"/>
          <w:sz w:val="32"/>
          <w:szCs w:val="36"/>
        </w:rPr>
      </w:pPr>
    </w:p>
    <w:p w:rsidR="00C86523" w:rsidRPr="002832DA" w:rsidRDefault="00C86523" w:rsidP="00326E80">
      <w:pPr>
        <w:adjustRightInd w:val="0"/>
        <w:snapToGrid w:val="0"/>
        <w:spacing w:line="560" w:lineRule="exact"/>
        <w:ind w:firstLine="420"/>
        <w:jc w:val="center"/>
        <w:outlineLvl w:val="1"/>
        <w:rPr>
          <w:rFonts w:eastAsia="仿宋"/>
          <w:sz w:val="32"/>
          <w:szCs w:val="36"/>
        </w:rPr>
      </w:pPr>
      <w:r w:rsidRPr="002832DA">
        <w:rPr>
          <w:rFonts w:eastAsia="黑体" w:hAnsi="黑体"/>
          <w:bCs/>
          <w:sz w:val="32"/>
          <w:szCs w:val="36"/>
        </w:rPr>
        <w:t>第二章</w:t>
      </w:r>
      <w:r>
        <w:rPr>
          <w:rFonts w:eastAsia="黑体" w:hAnsi="黑体" w:hint="eastAsia"/>
          <w:bCs/>
          <w:sz w:val="32"/>
          <w:szCs w:val="36"/>
        </w:rPr>
        <w:t xml:space="preserve"> </w:t>
      </w:r>
      <w:r w:rsidRPr="002832DA">
        <w:rPr>
          <w:rFonts w:eastAsia="黑体" w:hAnsi="黑体"/>
          <w:bCs/>
          <w:sz w:val="32"/>
          <w:szCs w:val="36"/>
        </w:rPr>
        <w:t>劳动防护用品</w:t>
      </w:r>
      <w:r w:rsidRPr="002832DA">
        <w:rPr>
          <w:rFonts w:eastAsia="黑体" w:hAnsi="黑体" w:hint="eastAsia"/>
          <w:bCs/>
          <w:sz w:val="32"/>
          <w:szCs w:val="36"/>
        </w:rPr>
        <w:t>选择</w:t>
      </w:r>
    </w:p>
    <w:p w:rsidR="00C86523" w:rsidRDefault="00C86523" w:rsidP="00326E80">
      <w:pPr>
        <w:pStyle w:val="PlainText1"/>
        <w:widowControl w:val="0"/>
        <w:adjustRightInd w:val="0"/>
        <w:snapToGrid w:val="0"/>
        <w:spacing w:line="240" w:lineRule="exact"/>
        <w:ind w:firstLineChars="200" w:firstLine="640"/>
        <w:jc w:val="both"/>
        <w:rPr>
          <w:rFonts w:ascii="仿宋_GB2312" w:eastAsia="仿宋_GB2312" w:hAnsi="黑体" w:hint="eastAsia"/>
          <w:sz w:val="32"/>
          <w:szCs w:val="36"/>
        </w:rPr>
      </w:pP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黑体" w:hint="eastAsia"/>
          <w:sz w:val="32"/>
          <w:szCs w:val="36"/>
        </w:rPr>
        <w:t xml:space="preserve">第十条 </w:t>
      </w:r>
      <w:r w:rsidRPr="00326E80">
        <w:rPr>
          <w:rFonts w:ascii="仿宋_GB2312" w:eastAsia="仿宋_GB2312" w:hAnsi="Times New Roman" w:hint="eastAsia"/>
          <w:sz w:val="32"/>
          <w:szCs w:val="36"/>
        </w:rPr>
        <w:t>劳动防护用品分为以下十大类：</w:t>
      </w:r>
    </w:p>
    <w:p w:rsidR="00C86523" w:rsidRPr="00326E80" w:rsidRDefault="00C86523" w:rsidP="00C86523">
      <w:pPr>
        <w:pStyle w:val="PlainText1"/>
        <w:widowControl w:val="0"/>
        <w:numPr>
          <w:ilvl w:val="0"/>
          <w:numId w:val="1"/>
        </w:numPr>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防御物理、化学和生物危险、有害因素对头部伤害的头部防护用品。</w:t>
      </w:r>
    </w:p>
    <w:p w:rsidR="00C86523" w:rsidRPr="00326E80" w:rsidRDefault="00C86523" w:rsidP="00C86523">
      <w:pPr>
        <w:pStyle w:val="PlainText1"/>
        <w:widowControl w:val="0"/>
        <w:numPr>
          <w:ilvl w:val="0"/>
          <w:numId w:val="1"/>
        </w:numPr>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防御缺氧空气和空气污染物进入呼吸道的呼吸防护用品。</w:t>
      </w:r>
    </w:p>
    <w:p w:rsidR="00C86523" w:rsidRPr="00326E80" w:rsidRDefault="00C86523" w:rsidP="00C86523">
      <w:pPr>
        <w:pStyle w:val="PlainText1"/>
        <w:widowControl w:val="0"/>
        <w:numPr>
          <w:ilvl w:val="0"/>
          <w:numId w:val="1"/>
        </w:numPr>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防御物理和化学危险、有害因素对眼面部伤害的眼面部防护用品。</w:t>
      </w:r>
    </w:p>
    <w:p w:rsidR="00C86523" w:rsidRPr="00326E80" w:rsidRDefault="00C86523" w:rsidP="00C86523">
      <w:pPr>
        <w:pStyle w:val="PlainText1"/>
        <w:widowControl w:val="0"/>
        <w:numPr>
          <w:ilvl w:val="0"/>
          <w:numId w:val="1"/>
        </w:numPr>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防噪声危害及防水、防寒等的听力防护用品。</w:t>
      </w:r>
    </w:p>
    <w:p w:rsidR="00C86523" w:rsidRPr="00326E80" w:rsidRDefault="00C86523" w:rsidP="00C86523">
      <w:pPr>
        <w:pStyle w:val="PlainText1"/>
        <w:widowControl w:val="0"/>
        <w:numPr>
          <w:ilvl w:val="0"/>
          <w:numId w:val="1"/>
        </w:numPr>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防御物理、化学和生物危险、有害因素对手部伤害的手部防护用品。</w:t>
      </w:r>
    </w:p>
    <w:p w:rsidR="00C86523" w:rsidRPr="00326E80" w:rsidRDefault="00C86523" w:rsidP="00326E80">
      <w:pPr>
        <w:pStyle w:val="PlainText1"/>
        <w:widowControl w:val="0"/>
        <w:adjustRightInd w:val="0"/>
        <w:snapToGrid w:val="0"/>
        <w:spacing w:line="560" w:lineRule="exact"/>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 xml:space="preserve">    （六）防御物理和化学危险、有害因素对足部伤害的足部防护用品。</w:t>
      </w:r>
    </w:p>
    <w:p w:rsidR="00C86523" w:rsidRPr="00326E80" w:rsidRDefault="00C86523" w:rsidP="00326E80">
      <w:pPr>
        <w:pStyle w:val="PlainText1"/>
        <w:widowControl w:val="0"/>
        <w:adjustRightInd w:val="0"/>
        <w:snapToGrid w:val="0"/>
        <w:spacing w:line="560" w:lineRule="exact"/>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 xml:space="preserve">    （七）防御物理、化学和生物危险、有害因素对躯干伤害的躯干防护用品。</w:t>
      </w:r>
    </w:p>
    <w:p w:rsidR="00C86523" w:rsidRPr="00326E80" w:rsidRDefault="00C86523" w:rsidP="00326E80">
      <w:pPr>
        <w:pStyle w:val="PlainText1"/>
        <w:widowControl w:val="0"/>
        <w:adjustRightInd w:val="0"/>
        <w:snapToGrid w:val="0"/>
        <w:spacing w:line="560" w:lineRule="exact"/>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 xml:space="preserve">    （八）防御物理、化学和生物危险、有害因素损伤皮肤</w:t>
      </w:r>
      <w:r w:rsidRPr="00326E80">
        <w:rPr>
          <w:rFonts w:ascii="仿宋_GB2312" w:eastAsia="仿宋_GB2312" w:hAnsi="Times New Roman" w:hint="eastAsia"/>
          <w:sz w:val="32"/>
          <w:szCs w:val="36"/>
        </w:rPr>
        <w:lastRenderedPageBreak/>
        <w:t xml:space="preserve">或引起皮肤疾病的护肤用品。   </w:t>
      </w:r>
    </w:p>
    <w:p w:rsidR="00C86523" w:rsidRPr="00326E80" w:rsidRDefault="00C86523" w:rsidP="00326E80">
      <w:pPr>
        <w:pStyle w:val="PlainText1"/>
        <w:widowControl w:val="0"/>
        <w:adjustRightInd w:val="0"/>
        <w:snapToGrid w:val="0"/>
        <w:spacing w:line="560" w:lineRule="exact"/>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 xml:space="preserve">    （九）防止高处作业劳动者坠落或者高处落物伤害的坠落防护用品。</w:t>
      </w:r>
    </w:p>
    <w:p w:rsidR="00C86523" w:rsidRPr="00326E80" w:rsidRDefault="00C86523" w:rsidP="00326E80">
      <w:pPr>
        <w:pStyle w:val="PlainText1"/>
        <w:widowControl w:val="0"/>
        <w:adjustRightInd w:val="0"/>
        <w:snapToGrid w:val="0"/>
        <w:spacing w:line="560" w:lineRule="exact"/>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 xml:space="preserve">    （十）其他防御危险、有害因素的劳动防护用品。</w:t>
      </w: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黑体" w:hint="eastAsia"/>
          <w:sz w:val="32"/>
          <w:szCs w:val="36"/>
        </w:rPr>
        <w:t xml:space="preserve">第十一条 </w:t>
      </w:r>
      <w:r w:rsidRPr="00326E80">
        <w:rPr>
          <w:rFonts w:ascii="仿宋_GB2312" w:eastAsia="仿宋_GB2312" w:hAnsi="Times New Roman" w:hint="eastAsia"/>
          <w:sz w:val="32"/>
          <w:szCs w:val="36"/>
        </w:rPr>
        <w:t>用人单位应按照识别、评价、选择的程序（见附件1），结合劳动者作业方式和工作条件，并考虑其个人特点及劳动强度，选择防护功能和效果适用的劳动防护用品。</w:t>
      </w: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一）接触粉尘、有毒、有害物质的劳动者应当根据不同粉尘种类、粉尘浓度及游离二氧化硅含量和毒物的种类及浓度配备相应的呼吸器（见附件2）、防护服、防护手套和防护鞋等。具体可参照《呼吸防护用品自吸过滤式防颗粒物呼吸器》（GB2626）、《呼吸防护用品的选择、使用及维护》（GB/T18664）、《防护服装化学防护服的选择、使用和维护》（GB/T24536）、《手部防护防护手套的选择、使用和维护指南》（GB/T29512）和《个体防护装备足部防护鞋（靴）的选择、使用和维护指南》（GB/T28409）等标准。</w:t>
      </w: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trike/>
          <w:sz w:val="32"/>
          <w:szCs w:val="36"/>
          <w:highlight w:val="yellow"/>
        </w:rPr>
      </w:pPr>
      <w:r w:rsidRPr="00326E80">
        <w:rPr>
          <w:rFonts w:ascii="仿宋_GB2312" w:eastAsia="仿宋_GB2312" w:hAnsi="Times New Roman" w:hint="eastAsia"/>
          <w:sz w:val="32"/>
          <w:szCs w:val="36"/>
        </w:rPr>
        <w:t>工作场所存在高毒物品目录中的确定人类致癌物质（见附件3），当浓度达到其1/2职业接触限值（PC-TWA或MAC）时，用人单位应为劳动者配备相应的劳动防护用品，并指导劳动者正确佩戴和使用。</w:t>
      </w: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（二）</w:t>
      </w:r>
      <w:r w:rsidRPr="00326E80">
        <w:rPr>
          <w:rFonts w:ascii="仿宋_GB2312" w:eastAsia="仿宋_GB2312" w:hAnsi="仿宋_GB2312" w:cs="仿宋_GB2312" w:hint="eastAsia"/>
          <w:sz w:val="32"/>
          <w:szCs w:val="36"/>
        </w:rPr>
        <w:t>接触噪声的劳动者，当</w:t>
      </w:r>
      <w:r w:rsidRPr="00326E80">
        <w:rPr>
          <w:rFonts w:ascii="仿宋_GB2312" w:eastAsia="仿宋_GB2312" w:hAnsi="Times New Roman" w:hint="eastAsia"/>
          <w:sz w:val="32"/>
          <w:szCs w:val="36"/>
        </w:rPr>
        <w:t>暴露于80dB≤L</w:t>
      </w:r>
      <w:r w:rsidRPr="00326E80">
        <w:rPr>
          <w:rFonts w:ascii="仿宋_GB2312" w:eastAsia="仿宋_GB2312" w:hAnsi="Times New Roman" w:hint="eastAsia"/>
          <w:sz w:val="32"/>
          <w:szCs w:val="36"/>
          <w:vertAlign w:val="subscript"/>
        </w:rPr>
        <w:t>EX,8h</w:t>
      </w:r>
      <w:r w:rsidRPr="00326E80">
        <w:rPr>
          <w:rFonts w:ascii="仿宋_GB2312" w:eastAsia="仿宋_GB2312" w:hAnsi="Times New Roman" w:hint="eastAsia"/>
          <w:sz w:val="32"/>
          <w:szCs w:val="36"/>
        </w:rPr>
        <w:t>＜85dB的工作场所时，用人单位应当根据劳动者需求为其配备适用的护听器；当暴露于L</w:t>
      </w:r>
      <w:r w:rsidRPr="00326E80">
        <w:rPr>
          <w:rFonts w:ascii="仿宋_GB2312" w:eastAsia="仿宋_GB2312" w:hAnsi="Times New Roman" w:hint="eastAsia"/>
          <w:sz w:val="32"/>
          <w:szCs w:val="36"/>
          <w:vertAlign w:val="subscript"/>
        </w:rPr>
        <w:t>EX,8h</w:t>
      </w:r>
      <w:r w:rsidRPr="00326E80">
        <w:rPr>
          <w:rFonts w:ascii="仿宋_GB2312" w:eastAsia="仿宋_GB2312" w:hAnsi="Times New Roman" w:hint="eastAsia"/>
          <w:sz w:val="32"/>
          <w:szCs w:val="36"/>
        </w:rPr>
        <w:t>≥85dB的工作场所时，用人单位必须为劳动者配备适用的护听器，并指导劳动者正确佩戴和使</w:t>
      </w:r>
      <w:r w:rsidRPr="00326E80">
        <w:rPr>
          <w:rFonts w:ascii="仿宋_GB2312" w:eastAsia="仿宋_GB2312" w:hAnsi="Times New Roman" w:hint="eastAsia"/>
          <w:sz w:val="32"/>
          <w:szCs w:val="36"/>
        </w:rPr>
        <w:lastRenderedPageBreak/>
        <w:t>用（见附件2）。具体可参照《护听器的选择指南》（GB/T23466）。</w:t>
      </w: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三）工作场所中存在电离辐射危害的，经危害评价确认劳动者需佩戴劳动防护用品的，用人单位可参照电离辐射的相关标准及《个体防护装备配备基本要求》（GB/T29510）为劳动者配备劳动防护用品，并指导劳动者正确佩戴和使用。</w:t>
      </w: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四）从事存在物体坠落、碎屑飞溅、转动机械和锋利器具等作业的劳动者，用人单位还可参照《个体防护装备选用规范》（GB/T11651）、《头部防护安全帽选用规范》（GB/T30041）和《坠落防护装备安全使用规范》（GB/T23468）等标准，为劳动者配备适用的劳动防护用品。</w:t>
      </w: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第十二条 同一工作地点存在不同种类的危险、有害因素的，应当为劳动者同时提供防御各类危害的劳动防护用品。需要同时配备的劳动防护用品，还应考虑其可兼容性。</w:t>
      </w:r>
    </w:p>
    <w:p w:rsidR="00C86523" w:rsidRPr="00326E80" w:rsidRDefault="00C86523" w:rsidP="00326E80">
      <w:pPr>
        <w:pStyle w:val="PlainText1"/>
        <w:widowControl w:val="0"/>
        <w:adjustRightInd w:val="0"/>
        <w:snapToGrid w:val="0"/>
        <w:spacing w:line="560" w:lineRule="exact"/>
        <w:ind w:firstLineChars="200" w:firstLine="640"/>
        <w:jc w:val="both"/>
        <w:rPr>
          <w:rFonts w:ascii="仿宋_GB2312" w:eastAsia="仿宋_GB2312" w:hAnsi="Times New Roman" w:hint="eastAsia"/>
          <w:sz w:val="32"/>
          <w:szCs w:val="36"/>
        </w:rPr>
      </w:pPr>
      <w:r w:rsidRPr="00326E80">
        <w:rPr>
          <w:rFonts w:ascii="仿宋_GB2312" w:eastAsia="仿宋_GB2312" w:hAnsi="Times New Roman" w:hint="eastAsia"/>
          <w:sz w:val="32"/>
          <w:szCs w:val="36"/>
        </w:rPr>
        <w:t>劳动者在不同地点工作，并接触不同的危险、有害因素，或接触不同的危害程度的有害因素的，为其选配的劳动防护用品应满足不同工作地点的防护需求。</w:t>
      </w:r>
    </w:p>
    <w:p w:rsidR="00C86523" w:rsidRPr="00326E80" w:rsidRDefault="00C86523" w:rsidP="00326E80">
      <w:pPr>
        <w:tabs>
          <w:tab w:val="left" w:pos="2289"/>
        </w:tabs>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int="eastAsia"/>
          <w:sz w:val="32"/>
          <w:szCs w:val="36"/>
        </w:rPr>
        <w:t>第十三条 劳动防护用品的选择还应当考虑其佩戴的合适性和基本舒适性，根据个人特点和需求选择适合号型、式样。</w:t>
      </w:r>
    </w:p>
    <w:p w:rsidR="00C86523" w:rsidRPr="00326E80" w:rsidRDefault="00C86523" w:rsidP="00326E80">
      <w:pPr>
        <w:tabs>
          <w:tab w:val="left" w:pos="640"/>
        </w:tabs>
        <w:autoSpaceDE w:val="0"/>
        <w:autoSpaceDN w:val="0"/>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第十四条 </w:t>
      </w:r>
      <w:r w:rsidRPr="00326E80">
        <w:rPr>
          <w:rFonts w:ascii="仿宋_GB2312" w:eastAsia="仿宋_GB2312" w:hint="eastAsia"/>
          <w:sz w:val="32"/>
          <w:szCs w:val="36"/>
        </w:rPr>
        <w:t>用人单位应当在可能发生急性职业损伤的有毒、有害工作场所配备应急劳动防护用品，放置于现场临近位置并有醒目标识。</w:t>
      </w:r>
    </w:p>
    <w:p w:rsidR="00C86523" w:rsidRPr="00326E80" w:rsidRDefault="00C86523" w:rsidP="00326E80">
      <w:pPr>
        <w:tabs>
          <w:tab w:val="left" w:pos="640"/>
        </w:tabs>
        <w:autoSpaceDE w:val="0"/>
        <w:autoSpaceDN w:val="0"/>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int="eastAsia"/>
          <w:sz w:val="32"/>
          <w:szCs w:val="36"/>
        </w:rPr>
        <w:t>用人单位应当为巡检等流动性作业的劳动者配备随身携带的个人应急防护用品。</w:t>
      </w:r>
    </w:p>
    <w:p w:rsidR="00C86523" w:rsidRDefault="00C86523" w:rsidP="00326E80">
      <w:pPr>
        <w:tabs>
          <w:tab w:val="left" w:pos="640"/>
        </w:tabs>
        <w:autoSpaceDE w:val="0"/>
        <w:autoSpaceDN w:val="0"/>
        <w:adjustRightInd w:val="0"/>
        <w:snapToGrid w:val="0"/>
        <w:spacing w:line="560" w:lineRule="exact"/>
        <w:ind w:firstLineChars="200" w:firstLine="640"/>
        <w:rPr>
          <w:rFonts w:eastAsia="仿宋_GB2312"/>
          <w:sz w:val="32"/>
          <w:szCs w:val="36"/>
        </w:rPr>
      </w:pPr>
    </w:p>
    <w:p w:rsidR="00C86523" w:rsidRPr="00AB0C87" w:rsidRDefault="00C86523" w:rsidP="00326E80">
      <w:pPr>
        <w:adjustRightInd w:val="0"/>
        <w:snapToGrid w:val="0"/>
        <w:spacing w:line="560" w:lineRule="exact"/>
        <w:jc w:val="center"/>
        <w:outlineLvl w:val="1"/>
        <w:rPr>
          <w:rFonts w:eastAsia="黑体"/>
          <w:bCs/>
          <w:sz w:val="32"/>
          <w:szCs w:val="36"/>
        </w:rPr>
      </w:pPr>
      <w:r>
        <w:rPr>
          <w:rFonts w:eastAsia="黑体" w:hAnsi="黑体" w:hint="eastAsia"/>
          <w:bCs/>
          <w:sz w:val="32"/>
          <w:szCs w:val="36"/>
        </w:rPr>
        <w:t>第三章</w:t>
      </w:r>
      <w:r>
        <w:rPr>
          <w:rFonts w:eastAsia="黑体" w:hAnsi="黑体" w:hint="eastAsia"/>
          <w:bCs/>
          <w:sz w:val="32"/>
          <w:szCs w:val="36"/>
        </w:rPr>
        <w:t xml:space="preserve"> </w:t>
      </w:r>
      <w:r w:rsidRPr="00AB0C87">
        <w:rPr>
          <w:rFonts w:eastAsia="黑体" w:hAnsi="黑体"/>
          <w:bCs/>
          <w:sz w:val="32"/>
          <w:szCs w:val="36"/>
        </w:rPr>
        <w:t>劳动防护用品</w:t>
      </w:r>
      <w:r w:rsidRPr="00AB0C87">
        <w:rPr>
          <w:rFonts w:eastAsia="黑体" w:hAnsi="黑体" w:hint="eastAsia"/>
          <w:bCs/>
          <w:sz w:val="32"/>
          <w:szCs w:val="36"/>
        </w:rPr>
        <w:t>采购</w:t>
      </w:r>
      <w:r w:rsidRPr="00AB0C87">
        <w:rPr>
          <w:rFonts w:eastAsia="黑体" w:hAnsi="黑体"/>
          <w:bCs/>
          <w:sz w:val="32"/>
          <w:szCs w:val="36"/>
        </w:rPr>
        <w:t>、发放、培训及使用</w:t>
      </w:r>
    </w:p>
    <w:p w:rsidR="00C86523" w:rsidRDefault="00C86523" w:rsidP="00326E80">
      <w:pPr>
        <w:autoSpaceDE w:val="0"/>
        <w:autoSpaceDN w:val="0"/>
        <w:spacing w:line="240" w:lineRule="exact"/>
        <w:ind w:firstLine="708"/>
        <w:rPr>
          <w:rFonts w:ascii="仿宋_GB2312" w:eastAsia="仿宋_GB2312" w:hint="eastAsia"/>
          <w:sz w:val="32"/>
          <w:szCs w:val="36"/>
        </w:rPr>
      </w:pPr>
    </w:p>
    <w:p w:rsidR="00C86523" w:rsidRPr="00326E80" w:rsidRDefault="00C86523" w:rsidP="00326E80">
      <w:pPr>
        <w:autoSpaceDE w:val="0"/>
        <w:autoSpaceDN w:val="0"/>
        <w:spacing w:line="560" w:lineRule="exact"/>
        <w:ind w:firstLine="708"/>
        <w:rPr>
          <w:rFonts w:ascii="仿宋_GB2312" w:eastAsia="仿宋_GB2312" w:hint="eastAsia"/>
          <w:color w:val="0D0D0D"/>
          <w:sz w:val="32"/>
          <w:szCs w:val="36"/>
        </w:rPr>
      </w:pPr>
      <w:r w:rsidRPr="00326E80">
        <w:rPr>
          <w:rFonts w:ascii="仿宋_GB2312" w:eastAsia="仿宋_GB2312" w:hint="eastAsia"/>
          <w:sz w:val="32"/>
          <w:szCs w:val="36"/>
        </w:rPr>
        <w:t xml:space="preserve">第十五条 </w:t>
      </w:r>
      <w:r w:rsidRPr="00326E80">
        <w:rPr>
          <w:rFonts w:ascii="仿宋_GB2312" w:eastAsia="仿宋_GB2312" w:hint="eastAsia"/>
          <w:color w:val="0D0D0D"/>
          <w:sz w:val="32"/>
          <w:szCs w:val="36"/>
        </w:rPr>
        <w:t>用人单位应当根据劳动者工作场所中存在的危险、有害因素种类及危害程度、劳动环境条件、劳动防护用品有效使用时间制定适合本单位的劳动防护用品配备标准（见附件4）。</w:t>
      </w:r>
    </w:p>
    <w:p w:rsidR="00C86523" w:rsidRPr="00326E80" w:rsidRDefault="00C86523" w:rsidP="00326E80">
      <w:pPr>
        <w:autoSpaceDE w:val="0"/>
        <w:autoSpaceDN w:val="0"/>
        <w:spacing w:line="560" w:lineRule="exact"/>
        <w:ind w:firstLine="708"/>
        <w:rPr>
          <w:rFonts w:ascii="仿宋_GB2312" w:eastAsia="仿宋_GB2312" w:hint="eastAsia"/>
          <w:sz w:val="32"/>
          <w:szCs w:val="36"/>
        </w:rPr>
      </w:pPr>
      <w:r w:rsidRPr="00326E80">
        <w:rPr>
          <w:rFonts w:ascii="仿宋_GB2312" w:eastAsia="仿宋_GB2312" w:hint="eastAsia"/>
          <w:sz w:val="32"/>
          <w:szCs w:val="36"/>
        </w:rPr>
        <w:t>第十六条 用人单位应当根据劳动防护用品配备标准制定采购计划，购买符合标准的合格产品。</w:t>
      </w:r>
    </w:p>
    <w:p w:rsidR="00C86523" w:rsidRPr="00326E80" w:rsidRDefault="00C86523" w:rsidP="00326E80">
      <w:pPr>
        <w:autoSpaceDE w:val="0"/>
        <w:autoSpaceDN w:val="0"/>
        <w:spacing w:line="560" w:lineRule="exact"/>
        <w:ind w:firstLine="708"/>
        <w:rPr>
          <w:rFonts w:ascii="仿宋_GB2312" w:eastAsia="仿宋_GB2312" w:hint="eastAsia"/>
          <w:sz w:val="32"/>
          <w:szCs w:val="36"/>
        </w:rPr>
      </w:pPr>
      <w:r w:rsidRPr="00326E80">
        <w:rPr>
          <w:rFonts w:ascii="仿宋_GB2312" w:eastAsia="仿宋_GB2312" w:hint="eastAsia"/>
          <w:sz w:val="32"/>
          <w:szCs w:val="36"/>
        </w:rPr>
        <w:t>第十七条 用人单位应当查验并保存劳动防护用品检验报告等质量证明文件的原件或复印件。</w:t>
      </w:r>
    </w:p>
    <w:p w:rsidR="00C86523" w:rsidRPr="00326E80" w:rsidRDefault="00C86523" w:rsidP="00326E80">
      <w:pPr>
        <w:spacing w:line="560" w:lineRule="exact"/>
        <w:ind w:firstLineChars="200" w:firstLine="640"/>
        <w:rPr>
          <w:rFonts w:ascii="仿宋_GB2312" w:eastAsia="仿宋_GB2312" w:hint="eastAsia"/>
          <w:sz w:val="32"/>
          <w:szCs w:val="36"/>
        </w:rPr>
      </w:pPr>
      <w:r w:rsidRPr="00326E80">
        <w:rPr>
          <w:rFonts w:ascii="仿宋_GB2312" w:eastAsia="仿宋_GB2312" w:hint="eastAsia"/>
          <w:sz w:val="32"/>
          <w:szCs w:val="36"/>
        </w:rPr>
        <w:t xml:space="preserve">第十八条 </w:t>
      </w:r>
      <w:r w:rsidRPr="00326E80">
        <w:rPr>
          <w:rFonts w:ascii="仿宋_GB2312" w:eastAsia="仿宋_GB2312" w:hint="eastAsia"/>
          <w:sz w:val="32"/>
          <w:szCs w:val="36"/>
          <w:lang w:val="es-MX"/>
        </w:rPr>
        <w:t>用人单位应当确保已采购劳动防护用品的存储条件</w:t>
      </w:r>
      <w:r w:rsidRPr="00326E80">
        <w:rPr>
          <w:rFonts w:ascii="仿宋_GB2312" w:eastAsia="仿宋_GB2312" w:hint="eastAsia"/>
          <w:sz w:val="32"/>
          <w:szCs w:val="36"/>
        </w:rPr>
        <w:t>，并保证其在有效期内。</w:t>
      </w:r>
    </w:p>
    <w:p w:rsidR="00C86523" w:rsidRPr="00326E80" w:rsidRDefault="00C86523" w:rsidP="00326E80">
      <w:pPr>
        <w:tabs>
          <w:tab w:val="left" w:pos="2190"/>
        </w:tabs>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第十九条 </w:t>
      </w:r>
      <w:r w:rsidRPr="00326E80">
        <w:rPr>
          <w:rFonts w:ascii="仿宋_GB2312" w:eastAsia="仿宋_GB2312" w:hint="eastAsia"/>
          <w:sz w:val="32"/>
          <w:szCs w:val="36"/>
        </w:rPr>
        <w:t>用人单位应当按照本单位制定的配备标准发放劳动防护用品，并作好登记（见附件5）。</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第二十条 </w:t>
      </w:r>
      <w:r w:rsidRPr="00326E80">
        <w:rPr>
          <w:rFonts w:ascii="仿宋_GB2312" w:eastAsia="仿宋_GB2312" w:hint="eastAsia"/>
          <w:sz w:val="32"/>
          <w:szCs w:val="36"/>
        </w:rPr>
        <w:t>用人单位应当对劳动者进行劳动防护用品的使用、维护等专业知识的培训。</w:t>
      </w:r>
    </w:p>
    <w:p w:rsidR="00C86523" w:rsidRPr="00326E80" w:rsidRDefault="00C86523" w:rsidP="00326E80">
      <w:pPr>
        <w:spacing w:line="560" w:lineRule="exact"/>
        <w:ind w:firstLineChars="200" w:firstLine="640"/>
        <w:rPr>
          <w:rFonts w:ascii="仿宋_GB2312" w:eastAsia="仿宋_GB2312" w:hAnsi="黑体" w:hint="eastAsia"/>
          <w:sz w:val="32"/>
          <w:szCs w:val="36"/>
        </w:rPr>
      </w:pPr>
      <w:r w:rsidRPr="00326E80">
        <w:rPr>
          <w:rFonts w:ascii="仿宋_GB2312" w:eastAsia="仿宋_GB2312" w:hAnsi="黑体" w:hint="eastAsia"/>
          <w:sz w:val="32"/>
          <w:szCs w:val="36"/>
        </w:rPr>
        <w:t xml:space="preserve">第二十一条 </w:t>
      </w:r>
      <w:r w:rsidRPr="00326E80">
        <w:rPr>
          <w:rFonts w:ascii="仿宋_GB2312" w:eastAsia="仿宋_GB2312" w:hint="eastAsia"/>
          <w:sz w:val="32"/>
          <w:szCs w:val="36"/>
        </w:rPr>
        <w:t>用人单位应当督促劳动者在使用劳动防护用品前，对劳动防护用品进行检查，确保外观完好、部件齐全、功能正常。</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第二十二条 </w:t>
      </w:r>
      <w:r w:rsidRPr="00326E80">
        <w:rPr>
          <w:rFonts w:ascii="仿宋_GB2312" w:eastAsia="仿宋_GB2312" w:hint="eastAsia"/>
          <w:sz w:val="32"/>
          <w:szCs w:val="36"/>
        </w:rPr>
        <w:t>用人单位应当定期对劳动防护用品的使用情况进行检查，确保劳动者正确使用。</w:t>
      </w:r>
    </w:p>
    <w:p w:rsidR="00C86523" w:rsidRDefault="00C86523" w:rsidP="00326E80">
      <w:pPr>
        <w:adjustRightInd w:val="0"/>
        <w:snapToGrid w:val="0"/>
        <w:spacing w:line="560" w:lineRule="exact"/>
        <w:ind w:firstLineChars="200" w:firstLine="640"/>
        <w:rPr>
          <w:rFonts w:eastAsia="仿宋_GB2312"/>
          <w:sz w:val="32"/>
          <w:szCs w:val="36"/>
        </w:rPr>
      </w:pPr>
    </w:p>
    <w:p w:rsidR="00C86523" w:rsidRPr="00AB0C87" w:rsidRDefault="00C86523" w:rsidP="00326E80">
      <w:pPr>
        <w:adjustRightInd w:val="0"/>
        <w:snapToGrid w:val="0"/>
        <w:spacing w:line="560" w:lineRule="exact"/>
        <w:jc w:val="center"/>
        <w:outlineLvl w:val="1"/>
        <w:rPr>
          <w:rFonts w:eastAsia="黑体"/>
          <w:bCs/>
          <w:sz w:val="32"/>
          <w:szCs w:val="36"/>
        </w:rPr>
      </w:pPr>
      <w:r>
        <w:rPr>
          <w:rFonts w:eastAsia="黑体" w:hAnsi="黑体" w:hint="eastAsia"/>
          <w:bCs/>
          <w:sz w:val="32"/>
          <w:szCs w:val="36"/>
        </w:rPr>
        <w:t>第四章</w:t>
      </w:r>
      <w:r>
        <w:rPr>
          <w:rFonts w:eastAsia="黑体" w:hAnsi="黑体" w:hint="eastAsia"/>
          <w:bCs/>
          <w:sz w:val="32"/>
          <w:szCs w:val="36"/>
        </w:rPr>
        <w:t xml:space="preserve"> </w:t>
      </w:r>
      <w:r w:rsidRPr="00AB0C87">
        <w:rPr>
          <w:rFonts w:eastAsia="黑体" w:hAnsi="黑体"/>
          <w:bCs/>
          <w:sz w:val="32"/>
          <w:szCs w:val="36"/>
        </w:rPr>
        <w:t>劳动防护用品维护、更换</w:t>
      </w:r>
      <w:r w:rsidRPr="00AB0C87">
        <w:rPr>
          <w:rFonts w:eastAsia="黑体"/>
          <w:bCs/>
          <w:sz w:val="32"/>
          <w:szCs w:val="36"/>
        </w:rPr>
        <w:t>及报废</w:t>
      </w:r>
    </w:p>
    <w:p w:rsidR="00C86523" w:rsidRDefault="00C86523" w:rsidP="00326E80">
      <w:pPr>
        <w:adjustRightInd w:val="0"/>
        <w:snapToGrid w:val="0"/>
        <w:spacing w:line="240" w:lineRule="exact"/>
        <w:ind w:firstLineChars="200" w:firstLine="640"/>
        <w:rPr>
          <w:rFonts w:ascii="仿宋_GB2312" w:eastAsia="仿宋_GB2312" w:hAnsi="黑体" w:hint="eastAsia"/>
          <w:sz w:val="32"/>
          <w:szCs w:val="36"/>
        </w:rPr>
      </w:pP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sz w:val="32"/>
          <w:szCs w:val="36"/>
        </w:rPr>
        <w:t xml:space="preserve">第二十三条 </w:t>
      </w:r>
      <w:r w:rsidRPr="00326E80">
        <w:rPr>
          <w:rFonts w:ascii="仿宋_GB2312" w:eastAsia="仿宋_GB2312" w:hint="eastAsia"/>
          <w:sz w:val="32"/>
          <w:szCs w:val="36"/>
          <w:lang w:val="es-MX"/>
        </w:rPr>
        <w:t>劳动防护用品应当</w:t>
      </w:r>
      <w:r w:rsidRPr="00326E80">
        <w:rPr>
          <w:rFonts w:ascii="仿宋_GB2312" w:eastAsia="仿宋_GB2312" w:hint="eastAsia"/>
          <w:sz w:val="32"/>
          <w:szCs w:val="36"/>
        </w:rPr>
        <w:t>按照要求妥善保存，及</w:t>
      </w:r>
      <w:r w:rsidRPr="00326E80">
        <w:rPr>
          <w:rFonts w:ascii="仿宋_GB2312" w:eastAsia="仿宋_GB2312" w:hint="eastAsia"/>
          <w:sz w:val="32"/>
          <w:szCs w:val="36"/>
        </w:rPr>
        <w:lastRenderedPageBreak/>
        <w:t>时更换。</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int="eastAsia"/>
          <w:sz w:val="32"/>
          <w:szCs w:val="36"/>
        </w:rPr>
        <w:t>公用的劳动防护用品应当由车间或班组统一保管，定期维护。</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int="eastAsia"/>
          <w:sz w:val="32"/>
          <w:szCs w:val="36"/>
        </w:rPr>
        <w:t>第二十</w:t>
      </w:r>
      <w:r w:rsidRPr="00326E80">
        <w:rPr>
          <w:rFonts w:ascii="仿宋_GB2312" w:eastAsia="仿宋_GB2312" w:hAnsi="黑体" w:hint="eastAsia"/>
          <w:sz w:val="32"/>
          <w:szCs w:val="36"/>
        </w:rPr>
        <w:t>四</w:t>
      </w:r>
      <w:r w:rsidRPr="00326E80">
        <w:rPr>
          <w:rFonts w:ascii="仿宋_GB2312" w:eastAsia="仿宋_GB2312" w:hint="eastAsia"/>
          <w:sz w:val="32"/>
          <w:szCs w:val="36"/>
        </w:rPr>
        <w:t>条 用人单位应当对应急劳动防护用品进行经常性的维护、检修，定期检测劳动防护用品的性能和效果，保证其完好有效。</w:t>
      </w:r>
    </w:p>
    <w:p w:rsidR="00C86523" w:rsidRPr="00326E80" w:rsidRDefault="00C86523" w:rsidP="00326E80">
      <w:pPr>
        <w:autoSpaceDE w:val="0"/>
        <w:autoSpaceDN w:val="0"/>
        <w:adjustRightInd w:val="0"/>
        <w:spacing w:line="560" w:lineRule="exact"/>
        <w:ind w:firstLineChars="200" w:firstLine="640"/>
        <w:rPr>
          <w:rFonts w:ascii="仿宋_GB2312" w:eastAsia="仿宋_GB2312" w:hint="eastAsia"/>
          <w:sz w:val="32"/>
          <w:szCs w:val="36"/>
        </w:rPr>
      </w:pPr>
      <w:r w:rsidRPr="00326E80">
        <w:rPr>
          <w:rFonts w:ascii="仿宋_GB2312" w:eastAsia="仿宋_GB2312" w:hint="eastAsia"/>
          <w:sz w:val="32"/>
          <w:szCs w:val="36"/>
        </w:rPr>
        <w:t>第二十五条 用人单位应当按照劳动防护用品发放周期定期发放，对工作过程中损坏的，用人单位应及时更换。</w:t>
      </w:r>
    </w:p>
    <w:p w:rsidR="00C86523" w:rsidRPr="00326E80" w:rsidRDefault="00C86523" w:rsidP="00326E80">
      <w:pPr>
        <w:autoSpaceDE w:val="0"/>
        <w:autoSpaceDN w:val="0"/>
        <w:adjustRightInd w:val="0"/>
        <w:spacing w:line="560" w:lineRule="exact"/>
        <w:ind w:firstLineChars="200" w:firstLine="640"/>
        <w:rPr>
          <w:rFonts w:ascii="仿宋_GB2312" w:eastAsia="仿宋_GB2312" w:hint="eastAsia"/>
          <w:sz w:val="32"/>
          <w:szCs w:val="36"/>
        </w:rPr>
      </w:pPr>
      <w:r w:rsidRPr="00326E80">
        <w:rPr>
          <w:rFonts w:ascii="仿宋_GB2312" w:eastAsia="仿宋_GB2312" w:hint="eastAsia"/>
          <w:sz w:val="32"/>
          <w:szCs w:val="36"/>
        </w:rPr>
        <w:t>第二十六条 安全帽、呼吸器、绝缘手套等安全性能要求高、易损耗的劳动防护用品，应当按照有效防护功能最低指标和有效使用期，到期强制报废。</w:t>
      </w:r>
    </w:p>
    <w:p w:rsidR="00C86523" w:rsidRDefault="00C86523" w:rsidP="00326E80">
      <w:pPr>
        <w:autoSpaceDE w:val="0"/>
        <w:autoSpaceDN w:val="0"/>
        <w:adjustRightInd w:val="0"/>
        <w:spacing w:line="560" w:lineRule="exact"/>
        <w:ind w:firstLineChars="200" w:firstLine="640"/>
        <w:rPr>
          <w:rFonts w:eastAsia="仿宋_GB2312"/>
          <w:strike/>
          <w:sz w:val="32"/>
          <w:szCs w:val="36"/>
        </w:rPr>
      </w:pPr>
    </w:p>
    <w:p w:rsidR="00C86523" w:rsidRDefault="00C86523" w:rsidP="00326E80">
      <w:pPr>
        <w:adjustRightInd w:val="0"/>
        <w:snapToGrid w:val="0"/>
        <w:spacing w:line="560" w:lineRule="exact"/>
        <w:jc w:val="center"/>
        <w:outlineLvl w:val="1"/>
        <w:rPr>
          <w:rFonts w:eastAsia="黑体" w:hAnsi="黑体" w:hint="eastAsia"/>
          <w:bCs/>
          <w:sz w:val="32"/>
          <w:szCs w:val="36"/>
        </w:rPr>
      </w:pPr>
      <w:r>
        <w:rPr>
          <w:rFonts w:eastAsia="黑体" w:hAnsi="黑体" w:hint="eastAsia"/>
          <w:bCs/>
          <w:sz w:val="32"/>
          <w:szCs w:val="36"/>
        </w:rPr>
        <w:t>第五章</w:t>
      </w:r>
      <w:r>
        <w:rPr>
          <w:rFonts w:eastAsia="黑体" w:hAnsi="黑体" w:hint="eastAsia"/>
          <w:bCs/>
          <w:sz w:val="32"/>
          <w:szCs w:val="36"/>
        </w:rPr>
        <w:t xml:space="preserve"> </w:t>
      </w:r>
      <w:r w:rsidRPr="00AB0C87">
        <w:rPr>
          <w:rFonts w:eastAsia="黑体" w:hAnsi="黑体"/>
          <w:bCs/>
          <w:sz w:val="32"/>
          <w:szCs w:val="36"/>
        </w:rPr>
        <w:t>附则</w:t>
      </w:r>
    </w:p>
    <w:p w:rsidR="00C86523" w:rsidRPr="00AB0C87" w:rsidRDefault="00C86523" w:rsidP="00326E80">
      <w:pPr>
        <w:adjustRightInd w:val="0"/>
        <w:snapToGrid w:val="0"/>
        <w:spacing w:line="240" w:lineRule="exact"/>
        <w:jc w:val="center"/>
        <w:outlineLvl w:val="1"/>
        <w:rPr>
          <w:rFonts w:eastAsia="黑体"/>
          <w:bCs/>
          <w:sz w:val="32"/>
          <w:szCs w:val="36"/>
        </w:rPr>
      </w:pP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bCs/>
          <w:sz w:val="32"/>
          <w:szCs w:val="36"/>
        </w:rPr>
        <w:t>第二十</w:t>
      </w:r>
      <w:r w:rsidRPr="00326E80">
        <w:rPr>
          <w:rFonts w:ascii="仿宋_GB2312" w:eastAsia="仿宋_GB2312" w:hint="eastAsia"/>
          <w:sz w:val="32"/>
          <w:szCs w:val="36"/>
        </w:rPr>
        <w:t>七</w:t>
      </w:r>
      <w:r w:rsidRPr="00326E80">
        <w:rPr>
          <w:rFonts w:ascii="仿宋_GB2312" w:eastAsia="仿宋_GB2312" w:hAnsi="黑体" w:hint="eastAsia"/>
          <w:sz w:val="32"/>
          <w:szCs w:val="36"/>
        </w:rPr>
        <w:t xml:space="preserve">条 </w:t>
      </w:r>
      <w:r w:rsidRPr="00326E80">
        <w:rPr>
          <w:rFonts w:ascii="仿宋_GB2312" w:eastAsia="仿宋_GB2312" w:hint="eastAsia"/>
          <w:sz w:val="32"/>
          <w:szCs w:val="36"/>
        </w:rPr>
        <w:t>本规范所称的工作地点，是指劳动者从事职业活动或进行生产管理而经常或定时停留的岗位和作业地点。</w:t>
      </w:r>
    </w:p>
    <w:p w:rsidR="00C86523" w:rsidRPr="00326E80" w:rsidRDefault="00C86523" w:rsidP="00326E80">
      <w:pPr>
        <w:adjustRightInd w:val="0"/>
        <w:snapToGrid w:val="0"/>
        <w:spacing w:line="560" w:lineRule="exact"/>
        <w:ind w:firstLineChars="200" w:firstLine="640"/>
        <w:rPr>
          <w:rFonts w:ascii="仿宋_GB2312" w:eastAsia="仿宋_GB2312" w:hint="eastAsia"/>
          <w:sz w:val="32"/>
          <w:szCs w:val="36"/>
        </w:rPr>
      </w:pPr>
      <w:r w:rsidRPr="00326E80">
        <w:rPr>
          <w:rFonts w:ascii="仿宋_GB2312" w:eastAsia="仿宋_GB2312" w:hAnsi="黑体" w:hint="eastAsia"/>
          <w:bCs/>
          <w:sz w:val="32"/>
          <w:szCs w:val="36"/>
        </w:rPr>
        <w:t>第</w:t>
      </w:r>
      <w:r w:rsidRPr="00326E80">
        <w:rPr>
          <w:rFonts w:ascii="仿宋_GB2312" w:eastAsia="仿宋_GB2312" w:hAnsi="黑体" w:hint="eastAsia"/>
          <w:sz w:val="32"/>
          <w:szCs w:val="36"/>
        </w:rPr>
        <w:t>二十</w:t>
      </w:r>
      <w:r w:rsidRPr="00326E80">
        <w:rPr>
          <w:rFonts w:ascii="仿宋_GB2312" w:eastAsia="仿宋_GB2312" w:hAnsi="黑体" w:hint="eastAsia"/>
          <w:bCs/>
          <w:sz w:val="32"/>
          <w:szCs w:val="36"/>
        </w:rPr>
        <w:t xml:space="preserve">八条 </w:t>
      </w:r>
      <w:r w:rsidRPr="00326E80">
        <w:rPr>
          <w:rFonts w:ascii="仿宋_GB2312" w:eastAsia="仿宋_GB2312" w:hint="eastAsia"/>
          <w:sz w:val="32"/>
          <w:szCs w:val="36"/>
        </w:rPr>
        <w:t>煤矿劳动防护用品的管理，按照《煤矿职业安全卫生个体防护用品配备标准》（AQ1051）规定执行。</w:t>
      </w:r>
    </w:p>
    <w:p w:rsidR="00C86523" w:rsidRPr="002832DA" w:rsidRDefault="00C86523" w:rsidP="0072115C">
      <w:pPr>
        <w:spacing w:line="560" w:lineRule="exact"/>
        <w:outlineLvl w:val="0"/>
        <w:rPr>
          <w:rFonts w:ascii="仿宋_GB2312" w:eastAsia="仿宋_GB2312" w:hint="eastAsia"/>
          <w:bCs/>
          <w:sz w:val="32"/>
          <w:szCs w:val="32"/>
        </w:rPr>
      </w:pPr>
      <w:r w:rsidRPr="00326E80">
        <w:rPr>
          <w:rFonts w:eastAsia="黑体"/>
          <w:bCs/>
          <w:sz w:val="32"/>
          <w:szCs w:val="32"/>
        </w:rPr>
        <w:br w:type="page"/>
      </w:r>
      <w:r w:rsidRPr="002832DA">
        <w:rPr>
          <w:rFonts w:ascii="仿宋_GB2312" w:eastAsia="仿宋_GB2312" w:hint="eastAsia"/>
          <w:bCs/>
          <w:sz w:val="32"/>
          <w:szCs w:val="32"/>
        </w:rPr>
        <w:lastRenderedPageBreak/>
        <w:t>附件1</w:t>
      </w:r>
      <w:r>
        <w:rPr>
          <w:rFonts w:ascii="仿宋_GB2312" w:eastAsia="仿宋_GB2312" w:hint="eastAsia"/>
          <w:bCs/>
          <w:sz w:val="32"/>
          <w:szCs w:val="32"/>
        </w:rPr>
        <w:t>：</w:t>
      </w:r>
    </w:p>
    <w:p w:rsidR="00C86523" w:rsidRPr="00326E80" w:rsidRDefault="00C86523" w:rsidP="00326E80">
      <w:pPr>
        <w:spacing w:line="800" w:lineRule="exact"/>
        <w:jc w:val="center"/>
        <w:outlineLvl w:val="1"/>
        <w:rPr>
          <w:rFonts w:ascii="方正小标宋简体" w:eastAsia="方正小标宋简体" w:hint="eastAsia"/>
          <w:bCs/>
          <w:sz w:val="44"/>
          <w:szCs w:val="32"/>
        </w:rPr>
      </w:pPr>
      <w:r w:rsidRPr="00326E80">
        <w:rPr>
          <w:rFonts w:ascii="方正小标宋简体" w:eastAsia="方正小标宋简体" w:hAnsi="华文中宋" w:hint="eastAsia"/>
          <w:sz w:val="44"/>
          <w:szCs w:val="36"/>
        </w:rPr>
        <w:t>劳动防护用品选择程序</w:t>
      </w:r>
    </w:p>
    <w:p w:rsidR="00C86523" w:rsidRPr="002832DA" w:rsidRDefault="00C86523" w:rsidP="002832DA">
      <w:pPr>
        <w:spacing w:line="560" w:lineRule="exact"/>
        <w:outlineLvl w:val="0"/>
        <w:rPr>
          <w:rFonts w:ascii="仿宋_GB2312" w:eastAsia="仿宋_GB2312"/>
          <w:sz w:val="32"/>
          <w:szCs w:val="32"/>
        </w:rPr>
      </w:pPr>
      <w:r>
        <w:pict>
          <v:line id="_x0000_s1037" style="position:absolute;left:0;text-align:left;z-index:251670528" from="234.4pt,325.15pt" to="234.45pt,348.85pt">
            <v:stroke endarrow="block"/>
          </v:line>
        </w:pict>
      </w:r>
      <w:r>
        <w:pict>
          <v:line id="_x0000_s1062" style="position:absolute;left:0;text-align:left;z-index:251696128" from="110.45pt,424.4pt" to="147.5pt,424.4pt">
            <v:stroke endarrow="block"/>
          </v:line>
        </w:pict>
      </w:r>
      <w:r>
        <w:pict>
          <v:line id="箭头 34" o:spid="_x0000_s1044" style="position:absolute;left:0;text-align:left;z-index:251677696" from="423.55pt,185.1pt" to="423.8pt,518.1pt">
            <v:stroke endarrow="block"/>
          </v:line>
        </w:pict>
      </w:r>
      <w:r>
        <w:pict>
          <v:line id="箭头 42" o:spid="_x0000_s1051" style="position:absolute;left:0;text-align:left;flip:x y;z-index:251684864" from="25.5pt,113.7pt" to="55.95pt,114.05pt">
            <v:stroke endarrow="block"/>
          </v:line>
        </w:pict>
      </w:r>
      <w:r>
        <w:pict>
          <v:line id="_x0000_s1063" style="position:absolute;left:0;text-align:left;flip:y;z-index:251697152" from="311.5pt,531.7pt" to="381.4pt,531.75pt">
            <v:stroke endarrow="block"/>
          </v:line>
        </w:pict>
      </w:r>
      <w:r>
        <w:pict>
          <v:shapetype id="_x0000_t202" coordsize="21600,21600" o:spt="202" path="m,l,21600r21600,l21600,xe">
            <v:stroke joinstyle="miter"/>
            <v:path gradientshapeok="t" o:connecttype="rect"/>
          </v:shapetype>
          <v:shape id="Text Box 6" o:spid="_x0000_s1058" type="#_x0000_t202" style="position:absolute;left:0;text-align:left;margin-left:381.9pt;margin-top:519.2pt;width:78.75pt;height:27.85pt;z-index:251692032">
            <v:textbox>
              <w:txbxContent>
                <w:p w:rsidR="00C86523" w:rsidRDefault="00C86523" w:rsidP="0072115C">
                  <w:pPr>
                    <w:spacing w:line="400" w:lineRule="exact"/>
                    <w:jc w:val="center"/>
                    <w:rPr>
                      <w:rFonts w:ascii="仿宋_GB2312" w:eastAsia="仿宋_GB2312" w:hAnsi="仿宋_GB2312"/>
                      <w:szCs w:val="21"/>
                    </w:rPr>
                  </w:pPr>
                  <w:r>
                    <w:rPr>
                      <w:rFonts w:ascii="仿宋_GB2312" w:eastAsia="仿宋_GB2312" w:hAnsi="仿宋_GB2312" w:hint="eastAsia"/>
                      <w:szCs w:val="21"/>
                    </w:rPr>
                    <w:t>实施作业</w:t>
                  </w:r>
                </w:p>
              </w:txbxContent>
            </v:textbox>
          </v:shape>
        </w:pict>
      </w:r>
      <w:r>
        <w:pict>
          <v:line id="箭头 2" o:spid="_x0000_s1027" style="position:absolute;left:0;text-align:left;flip:x;z-index:251660288" from="230.35pt,62.25pt" to="230.65pt,87.6pt">
            <v:stroke endarrow="block"/>
          </v:line>
        </w:pict>
      </w:r>
      <w:r>
        <w:pict>
          <v:shape id="Text Box 22" o:spid="_x0000_s1050" type="#_x0000_t202" style="position:absolute;left:0;text-align:left;margin-left:31.65pt;margin-top:93.45pt;width:30.7pt;height:31.2pt;z-index:251683840" filled="f" stroked="f">
            <v:textbox>
              <w:txbxContent>
                <w:p w:rsidR="00C86523" w:rsidRDefault="00C86523" w:rsidP="0072115C">
                  <w:pPr>
                    <w:rPr>
                      <w:rFonts w:ascii="仿宋_GB2312" w:eastAsia="仿宋_GB2312" w:hAnsi="仿宋_GB2312"/>
                      <w:szCs w:val="21"/>
                    </w:rPr>
                  </w:pPr>
                  <w:proofErr w:type="gramStart"/>
                  <w:r>
                    <w:rPr>
                      <w:rFonts w:ascii="仿宋_GB2312" w:eastAsia="仿宋_GB2312" w:hAnsi="仿宋_GB2312" w:hint="eastAsia"/>
                      <w:szCs w:val="21"/>
                    </w:rPr>
                    <w:t>否</w:t>
                  </w:r>
                  <w:proofErr w:type="gramEnd"/>
                </w:p>
              </w:txbxContent>
            </v:textbox>
          </v:shape>
        </w:pict>
      </w:r>
      <w:r>
        <w:pict>
          <v:shape id="Text Box 21" o:spid="_x0000_s1049" type="#_x0000_t202" style="position:absolute;left:0;text-align:left;margin-left:-43.75pt;margin-top:100.2pt;width:66.75pt;height:26.5pt;z-index:251682816">
            <v:textbox>
              <w:txbxContent>
                <w:p w:rsidR="00C86523" w:rsidRDefault="00C86523" w:rsidP="0072115C">
                  <w:pPr>
                    <w:spacing w:line="400" w:lineRule="exact"/>
                    <w:jc w:val="center"/>
                    <w:rPr>
                      <w:rFonts w:ascii="仿宋_GB2312" w:eastAsia="仿宋_GB2312" w:hAnsi="仿宋_GB2312"/>
                      <w:szCs w:val="21"/>
                    </w:rPr>
                  </w:pPr>
                  <w:r>
                    <w:rPr>
                      <w:rFonts w:ascii="仿宋_GB2312" w:eastAsia="仿宋_GB2312" w:hAnsi="仿宋_GB2312" w:hint="eastAsia"/>
                      <w:szCs w:val="21"/>
                    </w:rPr>
                    <w:t>定性分析</w:t>
                  </w:r>
                </w:p>
              </w:txbxContent>
            </v:textbox>
          </v:shape>
        </w:pict>
      </w:r>
      <w:r>
        <w:pict>
          <v:line id="箭头 37" o:spid="_x0000_s1045" style="position:absolute;left:0;text-align:left;flip:x;z-index:251678720" from="43.95pt,368.85pt" to="44.35pt,412.8pt">
            <v:stroke endarrow="block"/>
          </v:line>
        </w:pict>
      </w:r>
      <w:r>
        <w:pict>
          <v:shape id="Text Box 28" o:spid="_x0000_s1046" type="#_x0000_t202" style="position:absolute;left:0;text-align:left;margin-left:-25.05pt;margin-top:412.3pt;width:134pt;height:29.1pt;z-index:251679744">
            <v:textbox>
              <w:txbxContent>
                <w:p w:rsidR="00C86523" w:rsidRDefault="00C86523" w:rsidP="0072115C">
                  <w:pPr>
                    <w:spacing w:line="400" w:lineRule="exact"/>
                    <w:jc w:val="center"/>
                    <w:rPr>
                      <w:rFonts w:ascii="仿宋_GB2312" w:eastAsia="仿宋_GB2312" w:hAnsi="仿宋_GB2312"/>
                      <w:szCs w:val="21"/>
                    </w:rPr>
                  </w:pPr>
                  <w:r>
                    <w:rPr>
                      <w:rFonts w:ascii="仿宋_GB2312" w:eastAsia="仿宋_GB2312" w:hAnsi="仿宋_GB2312" w:hint="eastAsia"/>
                      <w:szCs w:val="21"/>
                    </w:rPr>
                    <w:t>选择符合标准的防护用品</w:t>
                  </w:r>
                </w:p>
              </w:txbxContent>
            </v:textbox>
          </v:shape>
        </w:pict>
      </w:r>
      <w:r>
        <w:pict>
          <v:line id="_x0000_s1056" style="position:absolute;left:0;text-align:left;z-index:251689984" from="236.1pt,497.1pt" to="236.75pt,520pt">
            <v:stroke endarrow="block"/>
          </v:line>
        </w:pict>
      </w:r>
      <w:r>
        <w:pict>
          <v:line id="_x0000_s1055" style="position:absolute;left:0;text-align:left;flip:x;z-index:251688960" from="235.45pt,442pt" to="236pt,465.8pt">
            <v:stroke endarrow="block"/>
          </v:line>
        </w:pict>
      </w:r>
      <w:r>
        <w:pict>
          <v:shapetype id="_x0000_t4" coordsize="21600,21600" o:spt="4" path="m10800,l,10800,10800,21600,21600,10800xe">
            <v:stroke joinstyle="miter"/>
            <v:path gradientshapeok="t" o:connecttype="rect" textboxrect="5400,5400,16200,16200"/>
          </v:shapetype>
          <v:shape id="Text Box 13" o:spid="_x0000_s1034" type="#_x0000_t4" style="position:absolute;left:0;text-align:left;margin-left:66.5pt;margin-top:232.9pt;width:330.75pt;height:41.6pt;z-index:251667456">
            <v:textbox>
              <w:txbxContent>
                <w:p w:rsidR="00C86523" w:rsidRDefault="00C86523" w:rsidP="0072115C">
                  <w:pPr>
                    <w:spacing w:line="400" w:lineRule="exact"/>
                    <w:jc w:val="center"/>
                    <w:rPr>
                      <w:rFonts w:ascii="仿宋_GB2312" w:eastAsia="仿宋_GB2312" w:hAnsi="仿宋_GB2312"/>
                    </w:rPr>
                  </w:pPr>
                  <w:r>
                    <w:rPr>
                      <w:rFonts w:ascii="仿宋_GB2312" w:eastAsia="仿宋_GB2312" w:hAnsi="仿宋_GB2312" w:hint="eastAsia"/>
                    </w:rPr>
                    <w:t>采取</w:t>
                  </w:r>
                  <w:r>
                    <w:rPr>
                      <w:rFonts w:ascii="仿宋_GB2312" w:eastAsia="仿宋_GB2312" w:hAnsi="仿宋_GB2312"/>
                    </w:rPr>
                    <w:t>工程</w:t>
                  </w:r>
                  <w:r>
                    <w:rPr>
                      <w:rFonts w:ascii="仿宋_GB2312" w:eastAsia="仿宋_GB2312" w:hAnsi="仿宋_GB2312" w:hint="eastAsia"/>
                    </w:rPr>
                    <w:t>措施并确认能否完全消除危害</w:t>
                  </w:r>
                </w:p>
              </w:txbxContent>
            </v:textbox>
          </v:shape>
        </w:pict>
      </w:r>
      <w:r>
        <w:pict>
          <v:line id="Line 20" o:spid="_x0000_s1052" style="position:absolute;left:0;text-align:left;flip:y;z-index:251685888" from="-13.05pt,126.75pt" to="-12.95pt,185.5pt"/>
        </w:pict>
      </w:r>
      <w:r>
        <w:pict>
          <v:line id="Line 5" o:spid="_x0000_s1059" style="position:absolute;left:0;text-align:left;z-index:251693056" from="398.8pt,253.85pt" to="423.45pt,253.9pt"/>
        </w:pict>
      </w:r>
      <w:r>
        <w:pict>
          <v:line id="Line 27" o:spid="_x0000_s1048" style="position:absolute;left:0;text-align:left;flip:y;z-index:251681792" from="44.7pt,368.8pt" to="107.35pt,369.45pt"/>
        </w:pict>
      </w:r>
      <w:r>
        <w:pict>
          <v:line id="Line 3" o:spid="_x0000_s1060" style="position:absolute;left:0;text-align:left;flip:y;z-index:251694080" from="395.55pt,185.1pt" to="423.45pt,185.65pt"/>
        </w:pict>
      </w:r>
      <w:r>
        <w:pict>
          <v:shape id="Text Box 9" o:spid="_x0000_s1043" type="#_x0000_t202" style="position:absolute;left:0;text-align:left;margin-left:394.7pt;margin-top:234.2pt;width:30.7pt;height:31.2pt;z-index:251676672" filled="f" stroked="f">
            <v:textbox>
              <w:txbxContent>
                <w:p w:rsidR="00C86523" w:rsidRDefault="00C86523" w:rsidP="0072115C">
                  <w:pPr>
                    <w:rPr>
                      <w:rFonts w:ascii="仿宋_GB2312" w:eastAsia="仿宋_GB2312" w:hAnsi="仿宋_GB2312"/>
                      <w:szCs w:val="21"/>
                    </w:rPr>
                  </w:pPr>
                  <w:r>
                    <w:rPr>
                      <w:rFonts w:ascii="仿宋_GB2312" w:eastAsia="仿宋_GB2312" w:hAnsi="仿宋_GB2312" w:hint="eastAsia"/>
                      <w:szCs w:val="21"/>
                    </w:rPr>
                    <w:t>能</w:t>
                  </w:r>
                </w:p>
              </w:txbxContent>
            </v:textbox>
          </v:shape>
        </w:pict>
      </w:r>
      <w:r>
        <w:pict>
          <v:shape id="Text Box 19" o:spid="_x0000_s1054" type="#_x0000_t202" style="position:absolute;left:0;text-align:left;margin-left:233.35pt;margin-top:274.85pt;width:30.7pt;height:31.2pt;z-index:251687936" filled="f" stroked="f">
            <v:textbox>
              <w:txbxContent>
                <w:p w:rsidR="00C86523" w:rsidRDefault="00C86523" w:rsidP="0072115C">
                  <w:pPr>
                    <w:rPr>
                      <w:rFonts w:ascii="仿宋_GB2312" w:eastAsia="仿宋_GB2312" w:hAnsi="仿宋_GB2312"/>
                      <w:szCs w:val="21"/>
                    </w:rPr>
                  </w:pPr>
                  <w:proofErr w:type="gramStart"/>
                  <w:r>
                    <w:rPr>
                      <w:rFonts w:ascii="仿宋_GB2312" w:eastAsia="仿宋_GB2312" w:hAnsi="仿宋_GB2312" w:hint="eastAsia"/>
                      <w:szCs w:val="21"/>
                    </w:rPr>
                    <w:t>否</w:t>
                  </w:r>
                  <w:proofErr w:type="gramEnd"/>
                </w:p>
              </w:txbxContent>
            </v:textbox>
          </v:shape>
        </w:pict>
      </w:r>
      <w:r>
        <w:pict>
          <v:shape id="Text Box 2" o:spid="_x0000_s1061" type="#_x0000_t202" style="position:absolute;left:0;text-align:left;margin-left:390.2pt;margin-top:163.45pt;width:30.7pt;height:31.2pt;z-index:251695104" filled="f" stroked="f">
            <v:textbox>
              <w:txbxContent>
                <w:p w:rsidR="00C86523" w:rsidRDefault="00C86523" w:rsidP="0072115C">
                  <w:pPr>
                    <w:rPr>
                      <w:rFonts w:ascii="仿宋_GB2312" w:eastAsia="仿宋_GB2312" w:hAnsi="仿宋_GB2312"/>
                      <w:szCs w:val="21"/>
                    </w:rPr>
                  </w:pPr>
                  <w:proofErr w:type="gramStart"/>
                  <w:r>
                    <w:rPr>
                      <w:rFonts w:ascii="仿宋_GB2312" w:eastAsia="仿宋_GB2312" w:hAnsi="仿宋_GB2312" w:hint="eastAsia"/>
                      <w:szCs w:val="21"/>
                    </w:rPr>
                    <w:t>否</w:t>
                  </w:r>
                  <w:proofErr w:type="gramEnd"/>
                </w:p>
              </w:txbxContent>
            </v:textbox>
          </v:shape>
        </w:pict>
      </w:r>
      <w:r>
        <w:pict>
          <v:shape id="Text Box 37" o:spid="_x0000_s1030" type="#_x0000_t202" style="position:absolute;left:0;text-align:left;margin-left:237.85pt;margin-top:139.4pt;width:30.7pt;height:31.2pt;z-index:251663360" filled="f" stroked="f">
            <v:textbox>
              <w:txbxContent>
                <w:p w:rsidR="00C86523" w:rsidRDefault="00C86523" w:rsidP="0072115C">
                  <w:pPr>
                    <w:rPr>
                      <w:rFonts w:ascii="仿宋_GB2312" w:eastAsia="仿宋_GB2312" w:hAnsi="仿宋_GB2312"/>
                      <w:szCs w:val="21"/>
                    </w:rPr>
                  </w:pPr>
                  <w:r>
                    <w:rPr>
                      <w:rFonts w:ascii="仿宋_GB2312" w:eastAsia="仿宋_GB2312" w:hAnsi="仿宋_GB2312" w:hint="eastAsia"/>
                      <w:szCs w:val="21"/>
                    </w:rPr>
                    <w:t>是</w:t>
                  </w:r>
                </w:p>
              </w:txbxContent>
            </v:textbox>
          </v:shape>
        </w:pict>
      </w:r>
      <w:r>
        <w:pict>
          <v:shape id="Text Box 33" o:spid="_x0000_s1040" type="#_x0000_t202" style="position:absolute;left:0;text-align:left;margin-left:235.6pt;margin-top:389.95pt;width:78.7pt;height:31.2pt;z-index:251673600" filled="f" stroked="f">
            <v:textbox>
              <w:txbxContent>
                <w:p w:rsidR="00C86523" w:rsidRDefault="00C86523" w:rsidP="0072115C">
                  <w:pPr>
                    <w:rPr>
                      <w:rFonts w:ascii="仿宋_GB2312" w:eastAsia="仿宋_GB2312" w:hAnsi="仿宋_GB2312"/>
                      <w:szCs w:val="21"/>
                    </w:rPr>
                  </w:pPr>
                  <w:r>
                    <w:rPr>
                      <w:rFonts w:ascii="仿宋_GB2312" w:eastAsia="仿宋_GB2312" w:hAnsi="仿宋_GB2312" w:hint="eastAsia"/>
                      <w:szCs w:val="21"/>
                    </w:rPr>
                    <w:t>符合标准</w:t>
                  </w:r>
                </w:p>
              </w:txbxContent>
            </v:textbox>
          </v:shape>
        </w:pict>
      </w:r>
      <w:r>
        <w:pict>
          <v:shape id="Text Box 25" o:spid="_x0000_s1047" type="#_x0000_t202" style="position:absolute;left:0;text-align:left;margin-left:38.35pt;margin-top:343.6pt;width:99.7pt;height:31.2pt;z-index:251680768" filled="f" stroked="f">
            <v:textbox>
              <w:txbxContent>
                <w:p w:rsidR="00C86523" w:rsidRDefault="00C86523" w:rsidP="0072115C">
                  <w:pPr>
                    <w:rPr>
                      <w:rFonts w:ascii="仿宋_GB2312" w:eastAsia="仿宋_GB2312" w:hAnsi="仿宋_GB2312"/>
                      <w:szCs w:val="21"/>
                    </w:rPr>
                  </w:pPr>
                  <w:r>
                    <w:rPr>
                      <w:rFonts w:ascii="仿宋_GB2312" w:eastAsia="仿宋_GB2312" w:hAnsi="仿宋_GB2312" w:hint="eastAsia"/>
                      <w:szCs w:val="21"/>
                    </w:rPr>
                    <w:t>不符合标准</w:t>
                  </w:r>
                </w:p>
              </w:txbxContent>
            </v:textbox>
          </v:shape>
        </w:pict>
      </w:r>
      <w:r>
        <w:pict>
          <v:shape id="Text Box 39" o:spid="_x0000_s1026" type="#_x0000_t202" style="position:absolute;left:0;text-align:left;margin-left:163.9pt;margin-top:35.05pt;width:134.3pt;height:28pt;z-index:251659264">
            <v:textbox>
              <w:txbxContent>
                <w:p w:rsidR="00C86523" w:rsidRDefault="00C86523" w:rsidP="0072115C">
                  <w:pPr>
                    <w:spacing w:line="400" w:lineRule="exact"/>
                    <w:jc w:val="center"/>
                    <w:rPr>
                      <w:rFonts w:ascii="仿宋_GB2312" w:eastAsia="仿宋_GB2312" w:hAnsi="仿宋_GB2312"/>
                      <w:szCs w:val="21"/>
                    </w:rPr>
                  </w:pPr>
                  <w:r>
                    <w:rPr>
                      <w:rFonts w:ascii="仿宋_GB2312" w:eastAsia="仿宋_GB2312" w:hAnsi="仿宋_GB2312" w:hint="eastAsia"/>
                      <w:szCs w:val="21"/>
                    </w:rPr>
                    <w:t>确定识别范围</w:t>
                  </w:r>
                </w:p>
              </w:txbxContent>
            </v:textbox>
          </v:shape>
        </w:pict>
      </w:r>
      <w:r>
        <w:pict>
          <v:line id="箭头 30" o:spid="_x0000_s1053" style="position:absolute;left:0;text-align:left;z-index:251686912" from="-13.75pt,185.25pt" to="62.9pt,185.35pt">
            <v:stroke endarrow="block"/>
          </v:line>
        </w:pict>
      </w:r>
      <w:r>
        <w:pict>
          <v:shape id="Text Box 16" o:spid="_x0000_s1057" type="#_x0000_t202" style="position:absolute;left:0;text-align:left;margin-left:148pt;margin-top:519.75pt;width:162.3pt;height:26.5pt;z-index:251691008">
            <v:textbox>
              <w:txbxContent>
                <w:p w:rsidR="00C86523" w:rsidRDefault="00C86523" w:rsidP="0072115C">
                  <w:pPr>
                    <w:spacing w:line="400" w:lineRule="exact"/>
                    <w:jc w:val="center"/>
                    <w:rPr>
                      <w:rFonts w:ascii="仿宋_GB2312" w:eastAsia="仿宋_GB2312" w:hAnsi="仿宋_GB2312"/>
                      <w:szCs w:val="21"/>
                    </w:rPr>
                  </w:pPr>
                  <w:r>
                    <w:rPr>
                      <w:rFonts w:ascii="仿宋_GB2312" w:eastAsia="仿宋_GB2312" w:hAnsi="仿宋_GB2312" w:hint="eastAsia"/>
                      <w:szCs w:val="21"/>
                    </w:rPr>
                    <w:t>佩戴劳动防护用品</w:t>
                  </w:r>
                </w:p>
              </w:txbxContent>
            </v:textbox>
          </v:shape>
        </w:pict>
      </w:r>
      <w:r>
        <w:pict>
          <v:shape id="Text Box 18" o:spid="_x0000_s1042" type="#_x0000_t202" style="position:absolute;left:0;text-align:left;margin-left:146.7pt;margin-top:466.1pt;width:165pt;height:30.95pt;z-index:251675648">
            <v:textbox>
              <w:txbxContent>
                <w:p w:rsidR="00C86523" w:rsidRDefault="00C86523" w:rsidP="0072115C">
                  <w:pPr>
                    <w:spacing w:line="400" w:lineRule="exact"/>
                    <w:jc w:val="center"/>
                    <w:rPr>
                      <w:rFonts w:ascii="仿宋_GB2312" w:eastAsia="仿宋_GB2312" w:hAnsi="仿宋_GB2312"/>
                      <w:szCs w:val="21"/>
                    </w:rPr>
                  </w:pPr>
                  <w:r>
                    <w:rPr>
                      <w:rFonts w:ascii="仿宋_GB2312" w:eastAsia="仿宋_GB2312" w:hAnsi="仿宋_GB2312" w:hint="eastAsia"/>
                      <w:szCs w:val="21"/>
                    </w:rPr>
                    <w:t>劳动防护用品操作、使用培训</w:t>
                  </w:r>
                </w:p>
              </w:txbxContent>
            </v:textbox>
          </v:shape>
        </w:pict>
      </w:r>
      <w:r>
        <w:pict>
          <v:shape id="Text Box 32" o:spid="_x0000_s1041" type="#_x0000_t202" style="position:absolute;left:0;text-align:left;margin-left:147.5pt;margin-top:411.8pt;width:162.3pt;height:30.2pt;z-index:251674624">
            <v:textbox>
              <w:txbxContent>
                <w:p w:rsidR="00C86523" w:rsidRDefault="00C86523" w:rsidP="0072115C">
                  <w:pPr>
                    <w:spacing w:line="400" w:lineRule="exact"/>
                    <w:jc w:val="center"/>
                    <w:rPr>
                      <w:rFonts w:ascii="仿宋_GB2312" w:eastAsia="仿宋_GB2312" w:hAnsi="仿宋_GB2312"/>
                      <w:szCs w:val="21"/>
                    </w:rPr>
                  </w:pPr>
                  <w:r>
                    <w:rPr>
                      <w:rFonts w:ascii="仿宋_GB2312" w:eastAsia="仿宋_GB2312" w:hAnsi="仿宋_GB2312" w:hint="eastAsia"/>
                      <w:szCs w:val="21"/>
                    </w:rPr>
                    <w:t>购置劳动防护用品</w:t>
                  </w:r>
                </w:p>
              </w:txbxContent>
            </v:textbox>
          </v:shape>
        </w:pict>
      </w:r>
      <w:r>
        <w:pict>
          <v:line id="_x0000_s1039" style="position:absolute;left:0;text-align:left;flip:x;z-index:251672576" from="235.25pt,389.95pt" to="235.6pt,411.25pt">
            <v:stroke endarrow="block"/>
          </v:line>
        </w:pict>
      </w:r>
      <w:r>
        <w:pict>
          <v:shape id="Text Box 26" o:spid="_x0000_s1038" type="#_x0000_t4" style="position:absolute;left:0;text-align:left;margin-left:106.95pt;margin-top:348.85pt;width:257.7pt;height:41.9pt;z-index:251671552">
            <v:textbox>
              <w:txbxContent>
                <w:p w:rsidR="00C86523" w:rsidRDefault="00C86523" w:rsidP="0072115C">
                  <w:pPr>
                    <w:spacing w:line="400" w:lineRule="exact"/>
                    <w:jc w:val="center"/>
                    <w:rPr>
                      <w:rFonts w:ascii="仿宋_GB2312" w:eastAsia="仿宋_GB2312" w:hAnsi="仿宋_GB2312"/>
                    </w:rPr>
                  </w:pPr>
                  <w:r>
                    <w:rPr>
                      <w:rFonts w:ascii="仿宋_GB2312" w:eastAsia="仿宋_GB2312" w:hAnsi="仿宋_GB2312" w:hint="eastAsia"/>
                    </w:rPr>
                    <w:t>是否符合国家或行业标准要求</w:t>
                  </w:r>
                  <w:proofErr w:type="gramStart"/>
                  <w:r>
                    <w:rPr>
                      <w:rFonts w:ascii="仿宋_GB2312" w:eastAsia="仿宋_GB2312" w:hAnsi="仿宋_GB2312" w:hint="eastAsia"/>
                    </w:rPr>
                    <w:t>求</w:t>
                  </w:r>
                  <w:proofErr w:type="gramEnd"/>
                </w:p>
              </w:txbxContent>
            </v:textbox>
          </v:shape>
        </w:pict>
      </w:r>
      <w:r>
        <w:pict>
          <v:line id="_x0000_s1035" style="position:absolute;left:0;text-align:left;flip:x;z-index:251668480" from="233.9pt,273.2pt" to="234pt,293.3pt">
            <v:stroke endarrow="block"/>
          </v:line>
        </w:pict>
      </w:r>
      <w:r>
        <w:pict>
          <v:shape id="Text Box 35" o:spid="_x0000_s1036" type="#_x0000_t202" style="position:absolute;left:0;text-align:left;margin-left:147.6pt;margin-top:293.3pt;width:169.45pt;height:32.2pt;z-index:251669504">
            <v:textbox>
              <w:txbxContent>
                <w:p w:rsidR="00C86523" w:rsidRDefault="00C86523" w:rsidP="0072115C">
                  <w:pPr>
                    <w:spacing w:line="400" w:lineRule="exact"/>
                    <w:jc w:val="center"/>
                    <w:rPr>
                      <w:rFonts w:ascii="仿宋_GB2312" w:eastAsia="仿宋_GB2312" w:hAnsi="仿宋_GB2312"/>
                      <w:szCs w:val="21"/>
                    </w:rPr>
                  </w:pPr>
                  <w:r>
                    <w:rPr>
                      <w:rFonts w:ascii="仿宋_GB2312" w:eastAsia="仿宋_GB2312" w:hAnsi="仿宋_GB2312" w:hint="eastAsia"/>
                      <w:szCs w:val="21"/>
                    </w:rPr>
                    <w:t>根据伤害部位选择相应防护用品</w:t>
                  </w:r>
                </w:p>
              </w:txbxContent>
            </v:textbox>
          </v:shape>
        </w:pict>
      </w:r>
      <w:r>
        <w:pict>
          <v:shape id="Text Box 36" o:spid="_x0000_s1033" type="#_x0000_t202" style="position:absolute;left:0;text-align:left;margin-left:234.85pt;margin-top:204.7pt;width:30.7pt;height:31.2pt;z-index:251666432" filled="f" stroked="f">
            <v:textbox>
              <w:txbxContent>
                <w:p w:rsidR="00C86523" w:rsidRDefault="00C86523" w:rsidP="0072115C">
                  <w:pPr>
                    <w:rPr>
                      <w:rFonts w:ascii="仿宋_GB2312" w:eastAsia="仿宋_GB2312" w:hAnsi="仿宋_GB2312"/>
                      <w:szCs w:val="21"/>
                    </w:rPr>
                  </w:pPr>
                  <w:r>
                    <w:rPr>
                      <w:rFonts w:ascii="仿宋_GB2312" w:eastAsia="仿宋_GB2312" w:hAnsi="仿宋_GB2312" w:hint="eastAsia"/>
                      <w:szCs w:val="21"/>
                    </w:rPr>
                    <w:t>是</w:t>
                  </w:r>
                </w:p>
              </w:txbxContent>
            </v:textbox>
          </v:shape>
        </w:pict>
      </w:r>
      <w:r>
        <w:pict>
          <v:line id="_x0000_s1032" style="position:absolute;left:0;text-align:left;z-index:251665408" from="232.55pt,209.25pt" to="232.6pt,232.85pt">
            <v:stroke endarrow="block"/>
          </v:line>
        </w:pict>
      </w:r>
      <w:r>
        <w:pict>
          <v:shape id="Text Box 14" o:spid="_x0000_s1031" type="#_x0000_t4" style="position:absolute;left:0;text-align:left;margin-left:65.1pt;margin-top:161.25pt;width:330.65pt;height:48.8pt;z-index:251664384">
            <v:textbox>
              <w:txbxContent>
                <w:p w:rsidR="00C86523" w:rsidRDefault="00C86523" w:rsidP="0072115C">
                  <w:pPr>
                    <w:adjustRightInd w:val="0"/>
                    <w:snapToGrid w:val="0"/>
                    <w:spacing w:line="380" w:lineRule="exact"/>
                    <w:jc w:val="center"/>
                    <w:rPr>
                      <w:rFonts w:ascii="仿宋_GB2312" w:eastAsia="仿宋_GB2312" w:hAnsi="仿宋_GB2312"/>
                      <w:szCs w:val="21"/>
                    </w:rPr>
                  </w:pPr>
                  <w:r>
                    <w:rPr>
                      <w:rFonts w:ascii="仿宋_GB2312" w:eastAsia="仿宋_GB2312" w:hAnsi="仿宋_GB2312" w:hint="eastAsia"/>
                      <w:szCs w:val="21"/>
                    </w:rPr>
                    <w:t>是否对人体造成伤害及其危害程度</w:t>
                  </w:r>
                </w:p>
              </w:txbxContent>
            </v:textbox>
          </v:shape>
        </w:pict>
      </w:r>
      <w:r>
        <w:pict>
          <v:line id="_x0000_s1029" style="position:absolute;left:0;text-align:left;flip:x;z-index:251662336" from="231pt,138.4pt" to="231.05pt,162.35pt">
            <v:stroke endarrow="block"/>
          </v:line>
        </w:pict>
      </w:r>
      <w:r>
        <w:pict>
          <v:shape id="Text Box 24" o:spid="_x0000_s1028" type="#_x0000_t4" style="position:absolute;left:0;text-align:left;margin-left:56.95pt;margin-top:89.1pt;width:345.5pt;height:50.55pt;z-index:251661312">
            <v:textbox>
              <w:txbxContent>
                <w:p w:rsidR="00C86523" w:rsidRDefault="00C86523" w:rsidP="0072115C">
                  <w:pPr>
                    <w:spacing w:line="400" w:lineRule="exact"/>
                    <w:rPr>
                      <w:rFonts w:ascii="仿宋_GB2312" w:eastAsia="仿宋_GB2312" w:hAnsi="仿宋_GB2312"/>
                      <w:szCs w:val="21"/>
                    </w:rPr>
                  </w:pPr>
                  <w:r>
                    <w:rPr>
                      <w:rFonts w:ascii="仿宋_GB2312" w:eastAsia="仿宋_GB2312" w:hAnsi="仿宋_GB2312" w:hint="eastAsia"/>
                      <w:szCs w:val="21"/>
                    </w:rPr>
                    <w:t>可能产生的危险、有害因素是否已知</w:t>
                  </w:r>
                </w:p>
              </w:txbxContent>
            </v:textbox>
          </v:shape>
        </w:pict>
      </w:r>
      <w:r>
        <w:rPr>
          <w:rStyle w:val="a3"/>
          <w:rFonts w:eastAsia="方正小标宋简体"/>
          <w:b w:val="0"/>
          <w:sz w:val="36"/>
          <w:szCs w:val="36"/>
        </w:rPr>
        <w:br w:type="page"/>
      </w:r>
      <w:r w:rsidRPr="002832DA">
        <w:rPr>
          <w:rFonts w:ascii="仿宋_GB2312" w:eastAsia="仿宋_GB2312"/>
          <w:sz w:val="32"/>
          <w:szCs w:val="32"/>
        </w:rPr>
        <w:lastRenderedPageBreak/>
        <w:t>附件</w:t>
      </w:r>
      <w:r w:rsidRPr="002832DA">
        <w:rPr>
          <w:rFonts w:ascii="仿宋_GB2312" w:eastAsia="仿宋_GB2312" w:hint="eastAsia"/>
          <w:sz w:val="32"/>
          <w:szCs w:val="32"/>
        </w:rPr>
        <w:t>2</w:t>
      </w:r>
      <w:r>
        <w:rPr>
          <w:rFonts w:ascii="仿宋_GB2312" w:eastAsia="仿宋_GB2312" w:hint="eastAsia"/>
          <w:sz w:val="32"/>
          <w:szCs w:val="32"/>
        </w:rPr>
        <w:t>：</w:t>
      </w:r>
    </w:p>
    <w:p w:rsidR="00C86523" w:rsidRPr="00326E80" w:rsidRDefault="00C86523" w:rsidP="00326E80">
      <w:pPr>
        <w:spacing w:line="800" w:lineRule="exact"/>
        <w:jc w:val="center"/>
        <w:outlineLvl w:val="1"/>
        <w:rPr>
          <w:rFonts w:ascii="方正小标宋简体" w:eastAsia="方正小标宋简体" w:hAnsi="华文中宋" w:hint="eastAsia"/>
          <w:sz w:val="44"/>
          <w:szCs w:val="36"/>
        </w:rPr>
      </w:pPr>
      <w:r w:rsidRPr="00326E80">
        <w:rPr>
          <w:rFonts w:ascii="方正小标宋简体" w:eastAsia="方正小标宋简体" w:hAnsi="华文中宋" w:hint="eastAsia"/>
          <w:sz w:val="44"/>
          <w:szCs w:val="36"/>
        </w:rPr>
        <w:t>呼吸器和护听器的选用</w:t>
      </w:r>
    </w:p>
    <w:tbl>
      <w:tblPr>
        <w:tblW w:w="10676" w:type="dxa"/>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828"/>
        <w:gridCol w:w="5572"/>
      </w:tblGrid>
      <w:tr w:rsidR="00C86523" w:rsidTr="0072115C">
        <w:trPr>
          <w:trHeight w:val="413"/>
          <w:tblHeader/>
          <w:jc w:val="center"/>
        </w:trPr>
        <w:tc>
          <w:tcPr>
            <w:tcW w:w="1276" w:type="dxa"/>
            <w:vAlign w:val="center"/>
          </w:tcPr>
          <w:p w:rsidR="00C86523" w:rsidRDefault="00C86523" w:rsidP="001816D1">
            <w:pPr>
              <w:spacing w:line="430" w:lineRule="exact"/>
              <w:rPr>
                <w:rFonts w:eastAsia="仿宋_GB2312"/>
                <w:b/>
                <w:bCs/>
                <w:szCs w:val="21"/>
              </w:rPr>
            </w:pPr>
            <w:r>
              <w:rPr>
                <w:rFonts w:eastAsia="仿宋_GB2312"/>
                <w:b/>
                <w:bCs/>
                <w:szCs w:val="21"/>
              </w:rPr>
              <w:t>危害因素</w:t>
            </w:r>
          </w:p>
        </w:tc>
        <w:tc>
          <w:tcPr>
            <w:tcW w:w="3828" w:type="dxa"/>
            <w:vAlign w:val="center"/>
          </w:tcPr>
          <w:p w:rsidR="00C86523" w:rsidRDefault="00C86523" w:rsidP="001816D1">
            <w:pPr>
              <w:spacing w:line="430" w:lineRule="exact"/>
              <w:jc w:val="center"/>
              <w:rPr>
                <w:rFonts w:eastAsia="仿宋_GB2312"/>
                <w:b/>
                <w:bCs/>
                <w:szCs w:val="21"/>
              </w:rPr>
            </w:pPr>
            <w:r>
              <w:rPr>
                <w:rFonts w:eastAsia="仿宋_GB2312"/>
                <w:b/>
                <w:bCs/>
                <w:szCs w:val="21"/>
              </w:rPr>
              <w:t>分类</w:t>
            </w:r>
          </w:p>
        </w:tc>
        <w:tc>
          <w:tcPr>
            <w:tcW w:w="5572" w:type="dxa"/>
            <w:vAlign w:val="center"/>
          </w:tcPr>
          <w:p w:rsidR="00C86523" w:rsidRDefault="00C86523" w:rsidP="001816D1">
            <w:pPr>
              <w:spacing w:line="430" w:lineRule="exact"/>
              <w:jc w:val="center"/>
              <w:rPr>
                <w:rFonts w:eastAsia="仿宋_GB2312"/>
                <w:b/>
                <w:bCs/>
                <w:szCs w:val="21"/>
              </w:rPr>
            </w:pPr>
            <w:r>
              <w:rPr>
                <w:rFonts w:eastAsia="仿宋_GB2312"/>
                <w:b/>
                <w:bCs/>
                <w:szCs w:val="21"/>
              </w:rPr>
              <w:t>要求</w:t>
            </w:r>
          </w:p>
        </w:tc>
      </w:tr>
      <w:tr w:rsidR="00C86523" w:rsidTr="0072115C">
        <w:trPr>
          <w:jc w:val="center"/>
        </w:trPr>
        <w:tc>
          <w:tcPr>
            <w:tcW w:w="1276" w:type="dxa"/>
            <w:vMerge w:val="restart"/>
            <w:vAlign w:val="center"/>
          </w:tcPr>
          <w:p w:rsidR="00C86523" w:rsidRDefault="00C86523" w:rsidP="001816D1">
            <w:pPr>
              <w:spacing w:line="430" w:lineRule="exact"/>
              <w:jc w:val="center"/>
              <w:rPr>
                <w:rFonts w:eastAsia="仿宋_GB2312"/>
                <w:szCs w:val="21"/>
              </w:rPr>
            </w:pPr>
            <w:r>
              <w:rPr>
                <w:rFonts w:eastAsia="仿宋_GB2312"/>
                <w:szCs w:val="21"/>
              </w:rPr>
              <w:t>颗粒物</w:t>
            </w:r>
          </w:p>
        </w:tc>
        <w:tc>
          <w:tcPr>
            <w:tcW w:w="3828" w:type="dxa"/>
          </w:tcPr>
          <w:p w:rsidR="00C86523" w:rsidRDefault="00C86523" w:rsidP="001816D1">
            <w:pPr>
              <w:spacing w:line="430" w:lineRule="exact"/>
              <w:rPr>
                <w:rFonts w:eastAsia="仿宋_GB2312"/>
                <w:szCs w:val="21"/>
              </w:rPr>
            </w:pPr>
            <w:r>
              <w:rPr>
                <w:rFonts w:eastAsia="仿宋_GB2312"/>
                <w:szCs w:val="21"/>
              </w:rPr>
              <w:t>一般粉尘，如煤尘、水泥尘、木粉尘你、云母尘、滑石</w:t>
            </w:r>
            <w:proofErr w:type="gramStart"/>
            <w:r>
              <w:rPr>
                <w:rFonts w:eastAsia="仿宋_GB2312"/>
                <w:szCs w:val="21"/>
              </w:rPr>
              <w:t>尘</w:t>
            </w:r>
            <w:proofErr w:type="gramEnd"/>
            <w:r>
              <w:rPr>
                <w:rFonts w:eastAsia="仿宋_GB2312"/>
                <w:szCs w:val="21"/>
              </w:rPr>
              <w:t>及其他粉尘。</w:t>
            </w:r>
          </w:p>
        </w:tc>
        <w:tc>
          <w:tcPr>
            <w:tcW w:w="5572" w:type="dxa"/>
          </w:tcPr>
          <w:p w:rsidR="00C86523" w:rsidRDefault="00C86523" w:rsidP="001816D1">
            <w:pPr>
              <w:spacing w:line="430" w:lineRule="exact"/>
              <w:rPr>
                <w:rFonts w:eastAsia="仿宋_GB2312"/>
                <w:szCs w:val="21"/>
              </w:rPr>
            </w:pPr>
            <w:r>
              <w:rPr>
                <w:rFonts w:eastAsia="仿宋_GB2312"/>
                <w:szCs w:val="21"/>
              </w:rPr>
              <w:t>过滤效率至少满足</w:t>
            </w:r>
            <w:r>
              <w:rPr>
                <w:rFonts w:eastAsia="仿宋_GB2312" w:hint="eastAsia"/>
                <w:szCs w:val="21"/>
              </w:rPr>
              <w:t>《</w:t>
            </w:r>
            <w:r>
              <w:rPr>
                <w:rFonts w:eastAsia="仿宋_GB2312"/>
                <w:szCs w:val="21"/>
              </w:rPr>
              <w:t>呼吸防护用品自吸过滤式防颗粒物呼吸器</w:t>
            </w:r>
            <w:r>
              <w:rPr>
                <w:rFonts w:eastAsia="仿宋_GB2312" w:hint="eastAsia"/>
                <w:szCs w:val="21"/>
              </w:rPr>
              <w:t>》（</w:t>
            </w:r>
            <w:r>
              <w:rPr>
                <w:rFonts w:eastAsia="仿宋_GB2312"/>
                <w:szCs w:val="21"/>
              </w:rPr>
              <w:t>GB2626</w:t>
            </w:r>
            <w:r>
              <w:rPr>
                <w:rFonts w:eastAsia="仿宋_GB2312" w:hint="eastAsia"/>
                <w:szCs w:val="21"/>
              </w:rPr>
              <w:t>）规定的</w:t>
            </w:r>
            <w:r>
              <w:rPr>
                <w:rFonts w:eastAsia="仿宋_GB2312"/>
                <w:szCs w:val="21"/>
              </w:rPr>
              <w:t>KN90</w:t>
            </w:r>
            <w:r>
              <w:rPr>
                <w:rFonts w:eastAsia="仿宋_GB2312" w:hint="eastAsia"/>
                <w:szCs w:val="21"/>
              </w:rPr>
              <w:t>级别</w:t>
            </w:r>
            <w:r>
              <w:rPr>
                <w:rFonts w:eastAsia="仿宋_GB2312"/>
                <w:szCs w:val="21"/>
              </w:rPr>
              <w:t>的防颗粒物呼吸器</w:t>
            </w:r>
          </w:p>
        </w:tc>
      </w:tr>
      <w:tr w:rsidR="00C86523" w:rsidTr="0072115C">
        <w:trPr>
          <w:trHeight w:val="960"/>
          <w:jc w:val="center"/>
        </w:trPr>
        <w:tc>
          <w:tcPr>
            <w:tcW w:w="1276" w:type="dxa"/>
            <w:vMerge/>
            <w:vAlign w:val="center"/>
          </w:tcPr>
          <w:p w:rsidR="00C86523" w:rsidRDefault="00C86523" w:rsidP="001816D1">
            <w:pPr>
              <w:spacing w:line="430" w:lineRule="exact"/>
              <w:jc w:val="center"/>
              <w:rPr>
                <w:rFonts w:eastAsia="仿宋_GB2312"/>
                <w:szCs w:val="21"/>
              </w:rPr>
            </w:pPr>
          </w:p>
        </w:tc>
        <w:tc>
          <w:tcPr>
            <w:tcW w:w="3828" w:type="dxa"/>
          </w:tcPr>
          <w:p w:rsidR="00C86523" w:rsidRDefault="00C86523" w:rsidP="001816D1">
            <w:pPr>
              <w:spacing w:line="430" w:lineRule="exact"/>
              <w:rPr>
                <w:rFonts w:eastAsia="仿宋_GB2312"/>
                <w:szCs w:val="21"/>
              </w:rPr>
            </w:pPr>
            <w:r>
              <w:rPr>
                <w:rFonts w:eastAsia="仿宋_GB2312"/>
                <w:szCs w:val="21"/>
              </w:rPr>
              <w:t>石棉</w:t>
            </w:r>
          </w:p>
        </w:tc>
        <w:tc>
          <w:tcPr>
            <w:tcW w:w="5572" w:type="dxa"/>
          </w:tcPr>
          <w:p w:rsidR="00C86523" w:rsidRDefault="00C86523" w:rsidP="001816D1">
            <w:pPr>
              <w:spacing w:line="430" w:lineRule="exact"/>
              <w:rPr>
                <w:rFonts w:eastAsia="仿宋_GB2312"/>
                <w:szCs w:val="21"/>
              </w:rPr>
            </w:pPr>
            <w:r>
              <w:rPr>
                <w:rFonts w:eastAsia="仿宋_GB2312"/>
                <w:szCs w:val="21"/>
              </w:rPr>
              <w:t>可更换式防</w:t>
            </w:r>
            <w:proofErr w:type="gramStart"/>
            <w:r>
              <w:rPr>
                <w:rFonts w:eastAsia="仿宋_GB2312"/>
                <w:szCs w:val="21"/>
              </w:rPr>
              <w:t>颗粒物半面罩</w:t>
            </w:r>
            <w:proofErr w:type="gramEnd"/>
            <w:r>
              <w:rPr>
                <w:rFonts w:eastAsia="仿宋_GB2312"/>
                <w:szCs w:val="21"/>
              </w:rPr>
              <w:t>或全面罩，过滤效率至少满足</w:t>
            </w:r>
            <w:r>
              <w:rPr>
                <w:rFonts w:eastAsia="仿宋_GB2312"/>
                <w:szCs w:val="21"/>
              </w:rPr>
              <w:t>GB2626</w:t>
            </w:r>
            <w:r>
              <w:rPr>
                <w:rFonts w:eastAsia="仿宋_GB2312" w:hint="eastAsia"/>
                <w:szCs w:val="21"/>
              </w:rPr>
              <w:t>规定的</w:t>
            </w:r>
            <w:r>
              <w:rPr>
                <w:rFonts w:eastAsia="仿宋_GB2312"/>
                <w:szCs w:val="21"/>
              </w:rPr>
              <w:t xml:space="preserve"> KN95</w:t>
            </w:r>
            <w:r>
              <w:rPr>
                <w:rFonts w:eastAsia="仿宋_GB2312"/>
                <w:szCs w:val="21"/>
              </w:rPr>
              <w:t>级别的防颗粒物呼吸器</w:t>
            </w:r>
          </w:p>
        </w:tc>
      </w:tr>
      <w:tr w:rsidR="00C86523" w:rsidTr="0072115C">
        <w:trPr>
          <w:jc w:val="center"/>
        </w:trPr>
        <w:tc>
          <w:tcPr>
            <w:tcW w:w="1276" w:type="dxa"/>
            <w:vMerge/>
            <w:vAlign w:val="center"/>
          </w:tcPr>
          <w:p w:rsidR="00C86523" w:rsidRDefault="00C86523" w:rsidP="001816D1">
            <w:pPr>
              <w:spacing w:line="430" w:lineRule="exact"/>
              <w:jc w:val="center"/>
              <w:rPr>
                <w:rFonts w:eastAsia="仿宋_GB2312"/>
                <w:szCs w:val="21"/>
              </w:rPr>
            </w:pPr>
          </w:p>
        </w:tc>
        <w:tc>
          <w:tcPr>
            <w:tcW w:w="3828" w:type="dxa"/>
          </w:tcPr>
          <w:p w:rsidR="00C86523" w:rsidRDefault="00C86523" w:rsidP="001816D1">
            <w:pPr>
              <w:spacing w:line="430" w:lineRule="exact"/>
              <w:rPr>
                <w:rFonts w:eastAsia="仿宋_GB2312"/>
                <w:szCs w:val="21"/>
              </w:rPr>
            </w:pPr>
            <w:r>
              <w:rPr>
                <w:rFonts w:eastAsia="仿宋_GB2312"/>
                <w:szCs w:val="21"/>
              </w:rPr>
              <w:t>矽尘、金属粉尘（如铅尘、镉尘）、砷尘、烟（如焊接烟、铸造烟）</w:t>
            </w:r>
          </w:p>
        </w:tc>
        <w:tc>
          <w:tcPr>
            <w:tcW w:w="5572" w:type="dxa"/>
          </w:tcPr>
          <w:p w:rsidR="00C86523" w:rsidRDefault="00C86523" w:rsidP="001816D1">
            <w:pPr>
              <w:spacing w:line="430" w:lineRule="exact"/>
              <w:rPr>
                <w:rFonts w:eastAsia="仿宋_GB2312"/>
                <w:szCs w:val="21"/>
              </w:rPr>
            </w:pPr>
            <w:r>
              <w:rPr>
                <w:rFonts w:eastAsia="仿宋_GB2312"/>
                <w:szCs w:val="21"/>
              </w:rPr>
              <w:t>过滤效率至少满足</w:t>
            </w:r>
            <w:r>
              <w:rPr>
                <w:rFonts w:eastAsia="仿宋_GB2312"/>
                <w:szCs w:val="21"/>
              </w:rPr>
              <w:t>GB2626</w:t>
            </w:r>
            <w:r>
              <w:rPr>
                <w:rFonts w:eastAsia="仿宋_GB2312" w:hint="eastAsia"/>
                <w:szCs w:val="21"/>
              </w:rPr>
              <w:t>规定的</w:t>
            </w:r>
            <w:r>
              <w:rPr>
                <w:rFonts w:eastAsia="仿宋_GB2312"/>
                <w:szCs w:val="21"/>
              </w:rPr>
              <w:t xml:space="preserve"> KN95</w:t>
            </w:r>
            <w:r>
              <w:rPr>
                <w:rFonts w:eastAsia="仿宋_GB2312"/>
                <w:szCs w:val="21"/>
              </w:rPr>
              <w:t>级别的防颗粒物呼吸器</w:t>
            </w:r>
          </w:p>
        </w:tc>
      </w:tr>
      <w:tr w:rsidR="00C86523" w:rsidTr="0072115C">
        <w:trPr>
          <w:trHeight w:val="409"/>
          <w:jc w:val="center"/>
        </w:trPr>
        <w:tc>
          <w:tcPr>
            <w:tcW w:w="1276" w:type="dxa"/>
            <w:vMerge/>
            <w:vAlign w:val="center"/>
          </w:tcPr>
          <w:p w:rsidR="00C86523" w:rsidRDefault="00C86523" w:rsidP="001816D1">
            <w:pPr>
              <w:spacing w:line="430" w:lineRule="exact"/>
              <w:jc w:val="center"/>
              <w:rPr>
                <w:rFonts w:eastAsia="仿宋_GB2312"/>
                <w:szCs w:val="21"/>
              </w:rPr>
            </w:pPr>
          </w:p>
        </w:tc>
        <w:tc>
          <w:tcPr>
            <w:tcW w:w="3828" w:type="dxa"/>
          </w:tcPr>
          <w:p w:rsidR="00C86523" w:rsidRDefault="00C86523" w:rsidP="001816D1">
            <w:pPr>
              <w:spacing w:line="430" w:lineRule="exact"/>
              <w:rPr>
                <w:rFonts w:eastAsia="仿宋_GB2312"/>
                <w:szCs w:val="21"/>
              </w:rPr>
            </w:pPr>
            <w:r>
              <w:rPr>
                <w:rFonts w:eastAsia="仿宋_GB2312"/>
                <w:szCs w:val="21"/>
              </w:rPr>
              <w:t>放射性</w:t>
            </w:r>
            <w:r>
              <w:rPr>
                <w:rFonts w:eastAsia="仿宋_GB2312" w:hint="eastAsia"/>
                <w:szCs w:val="21"/>
              </w:rPr>
              <w:t>颗粒物</w:t>
            </w:r>
          </w:p>
        </w:tc>
        <w:tc>
          <w:tcPr>
            <w:tcW w:w="5572" w:type="dxa"/>
          </w:tcPr>
          <w:p w:rsidR="00C86523" w:rsidRDefault="00C86523" w:rsidP="001816D1">
            <w:pPr>
              <w:spacing w:line="430" w:lineRule="exact"/>
              <w:rPr>
                <w:rFonts w:eastAsia="仿宋_GB2312"/>
                <w:szCs w:val="21"/>
              </w:rPr>
            </w:pPr>
            <w:r>
              <w:rPr>
                <w:rFonts w:eastAsia="仿宋_GB2312"/>
                <w:szCs w:val="21"/>
              </w:rPr>
              <w:t>过滤效率至少满足</w:t>
            </w:r>
            <w:r>
              <w:rPr>
                <w:rFonts w:eastAsia="仿宋_GB2312"/>
                <w:szCs w:val="21"/>
              </w:rPr>
              <w:t xml:space="preserve">GB2626 </w:t>
            </w:r>
            <w:r>
              <w:rPr>
                <w:rFonts w:eastAsia="仿宋_GB2312" w:hint="eastAsia"/>
                <w:szCs w:val="21"/>
              </w:rPr>
              <w:t>规定的</w:t>
            </w:r>
            <w:r>
              <w:rPr>
                <w:rFonts w:eastAsia="仿宋_GB2312"/>
                <w:szCs w:val="21"/>
              </w:rPr>
              <w:t>KN100</w:t>
            </w:r>
            <w:r>
              <w:rPr>
                <w:rFonts w:eastAsia="仿宋_GB2312"/>
                <w:szCs w:val="21"/>
              </w:rPr>
              <w:t>级别的防颗粒物呼吸器</w:t>
            </w:r>
          </w:p>
        </w:tc>
      </w:tr>
      <w:tr w:rsidR="00C86523" w:rsidTr="0072115C">
        <w:trPr>
          <w:trHeight w:val="346"/>
          <w:jc w:val="center"/>
        </w:trPr>
        <w:tc>
          <w:tcPr>
            <w:tcW w:w="1276" w:type="dxa"/>
            <w:vMerge/>
            <w:vAlign w:val="center"/>
          </w:tcPr>
          <w:p w:rsidR="00C86523" w:rsidRDefault="00C86523" w:rsidP="001816D1">
            <w:pPr>
              <w:spacing w:line="430" w:lineRule="exact"/>
              <w:jc w:val="center"/>
              <w:rPr>
                <w:rFonts w:eastAsia="仿宋_GB2312"/>
                <w:szCs w:val="21"/>
              </w:rPr>
            </w:pPr>
          </w:p>
        </w:tc>
        <w:tc>
          <w:tcPr>
            <w:tcW w:w="3828" w:type="dxa"/>
          </w:tcPr>
          <w:p w:rsidR="00C86523" w:rsidRDefault="00C86523" w:rsidP="001816D1">
            <w:pPr>
              <w:spacing w:line="430" w:lineRule="exact"/>
              <w:rPr>
                <w:rFonts w:eastAsia="仿宋_GB2312"/>
                <w:szCs w:val="21"/>
              </w:rPr>
            </w:pPr>
            <w:r>
              <w:rPr>
                <w:rFonts w:eastAsia="仿宋_GB2312"/>
                <w:szCs w:val="21"/>
              </w:rPr>
              <w:t>致癌性油性颗粒物（如焦炉烟、沥青烟等）</w:t>
            </w:r>
          </w:p>
        </w:tc>
        <w:tc>
          <w:tcPr>
            <w:tcW w:w="5572" w:type="dxa"/>
          </w:tcPr>
          <w:p w:rsidR="00C86523" w:rsidRDefault="00C86523" w:rsidP="001816D1">
            <w:pPr>
              <w:spacing w:line="430" w:lineRule="exact"/>
              <w:rPr>
                <w:rFonts w:eastAsia="仿宋_GB2312"/>
                <w:szCs w:val="21"/>
              </w:rPr>
            </w:pPr>
            <w:r>
              <w:rPr>
                <w:rFonts w:eastAsia="仿宋_GB2312"/>
                <w:szCs w:val="21"/>
              </w:rPr>
              <w:t>过滤效率至少满足</w:t>
            </w:r>
            <w:r>
              <w:rPr>
                <w:rFonts w:eastAsia="仿宋_GB2312"/>
                <w:szCs w:val="21"/>
              </w:rPr>
              <w:t>GB2626</w:t>
            </w:r>
            <w:r>
              <w:rPr>
                <w:rFonts w:eastAsia="仿宋_GB2312" w:hint="eastAsia"/>
                <w:szCs w:val="21"/>
              </w:rPr>
              <w:t>规定的</w:t>
            </w:r>
            <w:r>
              <w:rPr>
                <w:rFonts w:eastAsia="仿宋_GB2312"/>
                <w:szCs w:val="21"/>
              </w:rPr>
              <w:t xml:space="preserve"> KP95</w:t>
            </w:r>
            <w:r>
              <w:rPr>
                <w:rFonts w:eastAsia="仿宋_GB2312"/>
                <w:szCs w:val="21"/>
              </w:rPr>
              <w:t>级别的防颗粒物呼吸器</w:t>
            </w:r>
          </w:p>
        </w:tc>
      </w:tr>
      <w:tr w:rsidR="00C86523" w:rsidTr="0072115C">
        <w:trPr>
          <w:jc w:val="center"/>
        </w:trPr>
        <w:tc>
          <w:tcPr>
            <w:tcW w:w="1276" w:type="dxa"/>
            <w:vMerge w:val="restart"/>
            <w:vAlign w:val="center"/>
          </w:tcPr>
          <w:p w:rsidR="00C86523" w:rsidRDefault="00C86523" w:rsidP="001816D1">
            <w:pPr>
              <w:spacing w:line="430" w:lineRule="exact"/>
              <w:jc w:val="center"/>
              <w:rPr>
                <w:rFonts w:eastAsia="仿宋_GB2312"/>
                <w:szCs w:val="21"/>
              </w:rPr>
            </w:pPr>
            <w:r>
              <w:rPr>
                <w:rFonts w:eastAsia="仿宋_GB2312"/>
                <w:szCs w:val="21"/>
              </w:rPr>
              <w:t>化学物质</w:t>
            </w:r>
          </w:p>
        </w:tc>
        <w:tc>
          <w:tcPr>
            <w:tcW w:w="3828" w:type="dxa"/>
          </w:tcPr>
          <w:p w:rsidR="00C86523" w:rsidRDefault="00C86523" w:rsidP="001816D1">
            <w:pPr>
              <w:spacing w:line="430" w:lineRule="exact"/>
              <w:rPr>
                <w:rFonts w:eastAsia="仿宋_GB2312"/>
                <w:szCs w:val="21"/>
              </w:rPr>
            </w:pPr>
            <w:r>
              <w:rPr>
                <w:rFonts w:eastAsia="仿宋_GB2312"/>
                <w:szCs w:val="21"/>
              </w:rPr>
              <w:t>窒息气体</w:t>
            </w:r>
          </w:p>
        </w:tc>
        <w:tc>
          <w:tcPr>
            <w:tcW w:w="5572" w:type="dxa"/>
          </w:tcPr>
          <w:p w:rsidR="00C86523" w:rsidRDefault="00C86523" w:rsidP="001816D1">
            <w:pPr>
              <w:spacing w:line="430" w:lineRule="exact"/>
              <w:rPr>
                <w:rFonts w:eastAsia="仿宋_GB2312"/>
                <w:szCs w:val="21"/>
              </w:rPr>
            </w:pPr>
            <w:r>
              <w:rPr>
                <w:rFonts w:eastAsia="仿宋_GB2312"/>
                <w:szCs w:val="21"/>
              </w:rPr>
              <w:t>隔绝式正压呼吸器</w:t>
            </w:r>
          </w:p>
        </w:tc>
      </w:tr>
      <w:tr w:rsidR="00C86523" w:rsidTr="0072115C">
        <w:trPr>
          <w:jc w:val="center"/>
        </w:trPr>
        <w:tc>
          <w:tcPr>
            <w:tcW w:w="1276" w:type="dxa"/>
            <w:vMerge/>
            <w:vAlign w:val="center"/>
          </w:tcPr>
          <w:p w:rsidR="00C86523" w:rsidRDefault="00C86523" w:rsidP="001816D1">
            <w:pPr>
              <w:spacing w:line="430" w:lineRule="exact"/>
              <w:jc w:val="center"/>
              <w:rPr>
                <w:rFonts w:eastAsia="仿宋_GB2312"/>
                <w:szCs w:val="21"/>
              </w:rPr>
            </w:pPr>
          </w:p>
        </w:tc>
        <w:tc>
          <w:tcPr>
            <w:tcW w:w="3828" w:type="dxa"/>
          </w:tcPr>
          <w:p w:rsidR="00C86523" w:rsidRDefault="00C86523" w:rsidP="001816D1">
            <w:pPr>
              <w:spacing w:line="430" w:lineRule="exact"/>
              <w:rPr>
                <w:rFonts w:eastAsia="仿宋_GB2312"/>
                <w:szCs w:val="21"/>
              </w:rPr>
            </w:pPr>
            <w:r>
              <w:rPr>
                <w:rFonts w:eastAsia="仿宋_GB2312"/>
                <w:szCs w:val="21"/>
              </w:rPr>
              <w:t>无机气体、有机</w:t>
            </w:r>
            <w:proofErr w:type="gramStart"/>
            <w:r>
              <w:rPr>
                <w:rFonts w:eastAsia="仿宋_GB2312"/>
                <w:szCs w:val="21"/>
              </w:rPr>
              <w:t>蒸气</w:t>
            </w:r>
            <w:proofErr w:type="gramEnd"/>
          </w:p>
          <w:p w:rsidR="00C86523" w:rsidRDefault="00C86523" w:rsidP="001816D1">
            <w:pPr>
              <w:spacing w:line="430" w:lineRule="exact"/>
              <w:rPr>
                <w:rFonts w:eastAsia="仿宋_GB2312"/>
                <w:szCs w:val="21"/>
              </w:rPr>
            </w:pPr>
          </w:p>
        </w:tc>
        <w:tc>
          <w:tcPr>
            <w:tcW w:w="5572" w:type="dxa"/>
          </w:tcPr>
          <w:p w:rsidR="00C86523" w:rsidRDefault="00C86523" w:rsidP="001816D1">
            <w:pPr>
              <w:spacing w:line="430" w:lineRule="exact"/>
              <w:rPr>
                <w:rFonts w:eastAsia="仿宋_GB2312"/>
                <w:b/>
                <w:szCs w:val="21"/>
              </w:rPr>
            </w:pPr>
            <w:r>
              <w:rPr>
                <w:rFonts w:eastAsia="仿宋_GB2312"/>
                <w:szCs w:val="21"/>
              </w:rPr>
              <w:t>防毒面具</w:t>
            </w:r>
            <w:r>
              <w:rPr>
                <w:rFonts w:eastAsia="仿宋_GB2312" w:hint="eastAsia"/>
                <w:szCs w:val="21"/>
              </w:rPr>
              <w:t>，</w:t>
            </w:r>
            <w:r>
              <w:rPr>
                <w:rFonts w:eastAsia="仿宋_GB2312"/>
                <w:b/>
                <w:szCs w:val="21"/>
              </w:rPr>
              <w:t>面罩类型：</w:t>
            </w:r>
          </w:p>
          <w:p w:rsidR="00C86523" w:rsidRDefault="00C86523" w:rsidP="001816D1">
            <w:pPr>
              <w:spacing w:line="430" w:lineRule="exact"/>
              <w:rPr>
                <w:rFonts w:eastAsia="仿宋_GB2312"/>
                <w:szCs w:val="21"/>
              </w:rPr>
            </w:pPr>
            <w:r>
              <w:rPr>
                <w:rFonts w:eastAsia="仿宋_GB2312"/>
                <w:szCs w:val="21"/>
              </w:rPr>
              <w:t>工作场所毒物浓度超标不大于</w:t>
            </w:r>
            <w:r>
              <w:rPr>
                <w:rFonts w:eastAsia="仿宋_GB2312"/>
                <w:szCs w:val="21"/>
              </w:rPr>
              <w:t>10</w:t>
            </w:r>
            <w:r>
              <w:rPr>
                <w:rFonts w:eastAsia="仿宋_GB2312"/>
                <w:szCs w:val="21"/>
              </w:rPr>
              <w:t>倍，使用送风或自吸过滤半面罩；工作场所毒物浓度超标不大于</w:t>
            </w:r>
            <w:r>
              <w:rPr>
                <w:rFonts w:eastAsia="仿宋_GB2312"/>
                <w:szCs w:val="21"/>
              </w:rPr>
              <w:t>100</w:t>
            </w:r>
            <w:r>
              <w:rPr>
                <w:rFonts w:eastAsia="仿宋_GB2312"/>
                <w:szCs w:val="21"/>
              </w:rPr>
              <w:t>倍，使用送风或自吸</w:t>
            </w:r>
            <w:proofErr w:type="gramStart"/>
            <w:r>
              <w:rPr>
                <w:rFonts w:eastAsia="仿宋_GB2312"/>
                <w:szCs w:val="21"/>
              </w:rPr>
              <w:t>过滤全</w:t>
            </w:r>
            <w:proofErr w:type="gramEnd"/>
            <w:r>
              <w:rPr>
                <w:rFonts w:eastAsia="仿宋_GB2312"/>
                <w:szCs w:val="21"/>
              </w:rPr>
              <w:t>面罩；工作场所毒物浓度超标大于</w:t>
            </w:r>
            <w:r>
              <w:rPr>
                <w:rFonts w:eastAsia="仿宋_GB2312"/>
                <w:szCs w:val="21"/>
              </w:rPr>
              <w:t>100</w:t>
            </w:r>
            <w:r>
              <w:rPr>
                <w:rFonts w:eastAsia="仿宋_GB2312"/>
                <w:szCs w:val="21"/>
              </w:rPr>
              <w:t>倍，使用隔绝式或送风过滤式全面罩</w:t>
            </w:r>
          </w:p>
        </w:tc>
      </w:tr>
      <w:tr w:rsidR="00C86523" w:rsidTr="0072115C">
        <w:trPr>
          <w:trHeight w:val="213"/>
          <w:jc w:val="center"/>
        </w:trPr>
        <w:tc>
          <w:tcPr>
            <w:tcW w:w="1276" w:type="dxa"/>
            <w:vMerge/>
            <w:vAlign w:val="center"/>
          </w:tcPr>
          <w:p w:rsidR="00C86523" w:rsidRDefault="00C86523" w:rsidP="001816D1">
            <w:pPr>
              <w:spacing w:line="430" w:lineRule="exact"/>
              <w:jc w:val="center"/>
              <w:rPr>
                <w:rFonts w:eastAsia="仿宋_GB2312"/>
                <w:szCs w:val="21"/>
              </w:rPr>
            </w:pPr>
          </w:p>
        </w:tc>
        <w:tc>
          <w:tcPr>
            <w:tcW w:w="3828" w:type="dxa"/>
          </w:tcPr>
          <w:p w:rsidR="00C86523" w:rsidRDefault="00C86523" w:rsidP="001816D1">
            <w:pPr>
              <w:spacing w:line="430" w:lineRule="exact"/>
              <w:rPr>
                <w:rFonts w:eastAsia="仿宋_GB2312"/>
                <w:szCs w:val="21"/>
              </w:rPr>
            </w:pPr>
            <w:r>
              <w:rPr>
                <w:rFonts w:eastAsia="仿宋_GB2312"/>
                <w:szCs w:val="21"/>
              </w:rPr>
              <w:t>酸、碱性溶液、</w:t>
            </w:r>
            <w:proofErr w:type="gramStart"/>
            <w:r>
              <w:rPr>
                <w:rFonts w:eastAsia="仿宋_GB2312"/>
                <w:szCs w:val="21"/>
              </w:rPr>
              <w:t>蒸气</w:t>
            </w:r>
            <w:proofErr w:type="gramEnd"/>
          </w:p>
        </w:tc>
        <w:tc>
          <w:tcPr>
            <w:tcW w:w="5572" w:type="dxa"/>
          </w:tcPr>
          <w:p w:rsidR="00C86523" w:rsidRDefault="00C86523" w:rsidP="001816D1">
            <w:pPr>
              <w:spacing w:line="430" w:lineRule="exact"/>
              <w:rPr>
                <w:rFonts w:eastAsia="仿宋_GB2312"/>
                <w:szCs w:val="21"/>
              </w:rPr>
            </w:pPr>
            <w:r>
              <w:rPr>
                <w:rFonts w:eastAsia="仿宋_GB2312"/>
                <w:szCs w:val="21"/>
              </w:rPr>
              <w:t>防酸碱面罩、防酸碱手套、防酸碱服、防酸碱鞋</w:t>
            </w:r>
          </w:p>
        </w:tc>
      </w:tr>
      <w:tr w:rsidR="00C86523" w:rsidTr="0072115C">
        <w:trPr>
          <w:jc w:val="center"/>
        </w:trPr>
        <w:tc>
          <w:tcPr>
            <w:tcW w:w="1276" w:type="dxa"/>
            <w:vMerge w:val="restart"/>
            <w:vAlign w:val="center"/>
          </w:tcPr>
          <w:p w:rsidR="00C86523" w:rsidRDefault="00C86523" w:rsidP="001816D1">
            <w:pPr>
              <w:spacing w:line="430" w:lineRule="exact"/>
              <w:jc w:val="center"/>
              <w:rPr>
                <w:rFonts w:eastAsia="仿宋_GB2312"/>
                <w:szCs w:val="21"/>
              </w:rPr>
            </w:pPr>
            <w:r>
              <w:rPr>
                <w:rFonts w:eastAsia="仿宋_GB2312"/>
                <w:szCs w:val="21"/>
              </w:rPr>
              <w:t>噪声</w:t>
            </w:r>
          </w:p>
        </w:tc>
        <w:tc>
          <w:tcPr>
            <w:tcW w:w="3828" w:type="dxa"/>
          </w:tcPr>
          <w:p w:rsidR="00C86523" w:rsidRDefault="00C86523" w:rsidP="001816D1">
            <w:pPr>
              <w:spacing w:line="430" w:lineRule="exact"/>
              <w:rPr>
                <w:rFonts w:eastAsia="仿宋_GB2312" w:hint="eastAsia"/>
                <w:szCs w:val="21"/>
              </w:rPr>
            </w:pPr>
            <w:r>
              <w:rPr>
                <w:rFonts w:eastAsia="仿宋_GB2312" w:hint="eastAsia"/>
                <w:szCs w:val="21"/>
              </w:rPr>
              <w:t>劳动者</w:t>
            </w:r>
            <w:r>
              <w:rPr>
                <w:rFonts w:eastAsia="仿宋_GB2312"/>
                <w:szCs w:val="21"/>
              </w:rPr>
              <w:t>暴露于工作场所</w:t>
            </w:r>
          </w:p>
          <w:p w:rsidR="00C86523" w:rsidRDefault="00C86523" w:rsidP="001816D1">
            <w:pPr>
              <w:spacing w:line="430" w:lineRule="exact"/>
              <w:rPr>
                <w:rFonts w:eastAsia="仿宋_GB2312"/>
                <w:szCs w:val="21"/>
              </w:rPr>
            </w:pPr>
            <w:r>
              <w:rPr>
                <w:rFonts w:eastAsia="仿宋_GB2312"/>
                <w:szCs w:val="21"/>
              </w:rPr>
              <w:t>80dB</w:t>
            </w:r>
            <w:r>
              <w:rPr>
                <w:rFonts w:eastAsia="仿宋_GB2312" w:hint="eastAsia"/>
                <w:szCs w:val="21"/>
              </w:rPr>
              <w:t>≤</w:t>
            </w:r>
            <w:r>
              <w:rPr>
                <w:rFonts w:eastAsia="仿宋_GB2312"/>
                <w:szCs w:val="21"/>
              </w:rPr>
              <w:t>L</w:t>
            </w:r>
            <w:r>
              <w:rPr>
                <w:rFonts w:eastAsia="仿宋_GB2312" w:hint="eastAsia"/>
                <w:szCs w:val="21"/>
                <w:vertAlign w:val="subscript"/>
              </w:rPr>
              <w:t>EX,</w:t>
            </w:r>
            <w:r>
              <w:rPr>
                <w:rFonts w:eastAsia="仿宋_GB2312"/>
                <w:szCs w:val="21"/>
                <w:vertAlign w:val="subscript"/>
              </w:rPr>
              <w:t>8</w:t>
            </w:r>
            <w:r>
              <w:rPr>
                <w:rFonts w:eastAsia="仿宋_GB2312" w:hint="eastAsia"/>
                <w:szCs w:val="21"/>
                <w:vertAlign w:val="subscript"/>
              </w:rPr>
              <w:t>h</w:t>
            </w:r>
            <w:r>
              <w:rPr>
                <w:rFonts w:eastAsia="仿宋_GB2312" w:hint="eastAsia"/>
                <w:szCs w:val="21"/>
              </w:rPr>
              <w:t>＜</w:t>
            </w:r>
            <w:r>
              <w:rPr>
                <w:rFonts w:eastAsia="仿宋_GB2312" w:hint="eastAsia"/>
                <w:szCs w:val="21"/>
              </w:rPr>
              <w:t>85</w:t>
            </w:r>
            <w:r>
              <w:rPr>
                <w:rFonts w:eastAsia="仿宋_GB2312"/>
                <w:szCs w:val="21"/>
              </w:rPr>
              <w:t xml:space="preserve"> dB</w:t>
            </w:r>
            <w:r>
              <w:rPr>
                <w:rFonts w:eastAsia="仿宋_GB2312"/>
                <w:szCs w:val="21"/>
              </w:rPr>
              <w:t>的</w:t>
            </w:r>
          </w:p>
        </w:tc>
        <w:tc>
          <w:tcPr>
            <w:tcW w:w="5572" w:type="dxa"/>
          </w:tcPr>
          <w:p w:rsidR="00C86523" w:rsidRDefault="00C86523" w:rsidP="001816D1">
            <w:pPr>
              <w:spacing w:line="430" w:lineRule="exact"/>
              <w:rPr>
                <w:rFonts w:eastAsia="仿宋_GB2312"/>
                <w:szCs w:val="21"/>
              </w:rPr>
            </w:pPr>
            <w:r>
              <w:rPr>
                <w:rFonts w:eastAsia="仿宋_GB2312"/>
                <w:szCs w:val="21"/>
              </w:rPr>
              <w:t>用人单位应</w:t>
            </w:r>
            <w:r>
              <w:rPr>
                <w:rFonts w:eastAsia="仿宋_GB2312" w:hint="eastAsia"/>
                <w:szCs w:val="21"/>
              </w:rPr>
              <w:t>根据劳动者需求</w:t>
            </w:r>
            <w:r>
              <w:rPr>
                <w:rFonts w:eastAsia="仿宋_GB2312"/>
                <w:szCs w:val="21"/>
              </w:rPr>
              <w:t>为其</w:t>
            </w:r>
            <w:r>
              <w:rPr>
                <w:rFonts w:eastAsia="仿宋_GB2312" w:hint="eastAsia"/>
                <w:szCs w:val="21"/>
              </w:rPr>
              <w:t>配备适用</w:t>
            </w:r>
            <w:r>
              <w:rPr>
                <w:rFonts w:eastAsia="仿宋_GB2312"/>
                <w:szCs w:val="21"/>
              </w:rPr>
              <w:t>的护听器</w:t>
            </w:r>
          </w:p>
        </w:tc>
      </w:tr>
      <w:tr w:rsidR="00C86523" w:rsidTr="0072115C">
        <w:trPr>
          <w:jc w:val="center"/>
        </w:trPr>
        <w:tc>
          <w:tcPr>
            <w:tcW w:w="1276" w:type="dxa"/>
            <w:vMerge/>
          </w:tcPr>
          <w:p w:rsidR="00C86523" w:rsidRDefault="00C86523" w:rsidP="001816D1">
            <w:pPr>
              <w:spacing w:line="430" w:lineRule="exact"/>
              <w:rPr>
                <w:rFonts w:eastAsia="仿宋_GB2312"/>
                <w:szCs w:val="21"/>
              </w:rPr>
            </w:pPr>
          </w:p>
        </w:tc>
        <w:tc>
          <w:tcPr>
            <w:tcW w:w="3828" w:type="dxa"/>
          </w:tcPr>
          <w:p w:rsidR="00C86523" w:rsidRDefault="00C86523" w:rsidP="001816D1">
            <w:pPr>
              <w:spacing w:line="430" w:lineRule="exact"/>
              <w:rPr>
                <w:rFonts w:eastAsia="仿宋_GB2312"/>
                <w:szCs w:val="21"/>
              </w:rPr>
            </w:pPr>
            <w:r>
              <w:rPr>
                <w:rFonts w:eastAsia="仿宋_GB2312" w:hint="eastAsia"/>
                <w:szCs w:val="21"/>
              </w:rPr>
              <w:t>劳动者</w:t>
            </w:r>
            <w:r>
              <w:rPr>
                <w:rFonts w:eastAsia="仿宋_GB2312"/>
                <w:szCs w:val="21"/>
              </w:rPr>
              <w:t>暴露于工作场所</w:t>
            </w:r>
          </w:p>
          <w:p w:rsidR="00C86523" w:rsidRDefault="00C86523" w:rsidP="001816D1">
            <w:pPr>
              <w:spacing w:line="430" w:lineRule="exact"/>
              <w:rPr>
                <w:rFonts w:eastAsia="仿宋_GB2312"/>
                <w:szCs w:val="21"/>
              </w:rPr>
            </w:pPr>
            <w:r>
              <w:rPr>
                <w:rFonts w:eastAsia="仿宋_GB2312"/>
                <w:szCs w:val="21"/>
              </w:rPr>
              <w:t>L</w:t>
            </w:r>
            <w:r>
              <w:rPr>
                <w:rFonts w:eastAsia="仿宋_GB2312" w:hint="eastAsia"/>
                <w:szCs w:val="21"/>
                <w:vertAlign w:val="subscript"/>
              </w:rPr>
              <w:t>EX,</w:t>
            </w:r>
            <w:r>
              <w:rPr>
                <w:rFonts w:eastAsia="仿宋_GB2312"/>
                <w:szCs w:val="21"/>
                <w:vertAlign w:val="subscript"/>
              </w:rPr>
              <w:t>8</w:t>
            </w:r>
            <w:r>
              <w:rPr>
                <w:rFonts w:eastAsia="仿宋_GB2312" w:hint="eastAsia"/>
                <w:szCs w:val="21"/>
                <w:vertAlign w:val="subscript"/>
              </w:rPr>
              <w:t>h</w:t>
            </w:r>
            <w:r>
              <w:rPr>
                <w:rFonts w:eastAsia="仿宋_GB2312" w:hint="eastAsia"/>
                <w:szCs w:val="21"/>
              </w:rPr>
              <w:t>≥</w:t>
            </w:r>
            <w:r>
              <w:rPr>
                <w:rFonts w:eastAsia="仿宋_GB2312"/>
                <w:szCs w:val="21"/>
              </w:rPr>
              <w:t>85dB</w:t>
            </w:r>
            <w:r>
              <w:rPr>
                <w:rFonts w:eastAsia="仿宋_GB2312"/>
                <w:szCs w:val="21"/>
              </w:rPr>
              <w:t>的</w:t>
            </w:r>
          </w:p>
        </w:tc>
        <w:tc>
          <w:tcPr>
            <w:tcW w:w="5572" w:type="dxa"/>
          </w:tcPr>
          <w:p w:rsidR="00C86523" w:rsidRDefault="00C86523" w:rsidP="001816D1">
            <w:pPr>
              <w:spacing w:line="430" w:lineRule="exact"/>
              <w:rPr>
                <w:rFonts w:eastAsia="仿宋_GB2312"/>
                <w:szCs w:val="21"/>
              </w:rPr>
            </w:pPr>
            <w:r>
              <w:rPr>
                <w:rFonts w:eastAsia="仿宋_GB2312"/>
                <w:szCs w:val="21"/>
              </w:rPr>
              <w:t>用人单位应</w:t>
            </w:r>
            <w:r>
              <w:rPr>
                <w:rFonts w:eastAsia="仿宋_GB2312" w:hint="eastAsia"/>
                <w:szCs w:val="21"/>
              </w:rPr>
              <w:t>为</w:t>
            </w:r>
            <w:r>
              <w:rPr>
                <w:rFonts w:eastAsia="仿宋_GB2312"/>
                <w:szCs w:val="21"/>
              </w:rPr>
              <w:t>劳动者</w:t>
            </w:r>
            <w:r>
              <w:rPr>
                <w:rFonts w:eastAsia="仿宋_GB2312" w:hint="eastAsia"/>
                <w:szCs w:val="21"/>
              </w:rPr>
              <w:t>配备适用的护听器，并指导劳动者</w:t>
            </w:r>
            <w:r>
              <w:rPr>
                <w:rFonts w:eastAsia="仿宋_GB2312"/>
                <w:szCs w:val="21"/>
              </w:rPr>
              <w:t>正确佩戴和使用。</w:t>
            </w:r>
            <w:r>
              <w:rPr>
                <w:rFonts w:eastAsia="仿宋_GB2312" w:hint="eastAsia"/>
                <w:szCs w:val="21"/>
              </w:rPr>
              <w:t>劳动者</w:t>
            </w:r>
            <w:r>
              <w:rPr>
                <w:rFonts w:eastAsia="仿宋_GB2312"/>
                <w:szCs w:val="21"/>
              </w:rPr>
              <w:t>暴露于工作场所</w:t>
            </w:r>
            <w:r>
              <w:rPr>
                <w:rFonts w:eastAsia="仿宋_GB2312"/>
                <w:szCs w:val="21"/>
              </w:rPr>
              <w:t>L</w:t>
            </w:r>
            <w:r>
              <w:rPr>
                <w:rFonts w:eastAsia="仿宋_GB2312" w:hint="eastAsia"/>
                <w:szCs w:val="21"/>
                <w:vertAlign w:val="subscript"/>
              </w:rPr>
              <w:t>EX,</w:t>
            </w:r>
            <w:r>
              <w:rPr>
                <w:rFonts w:eastAsia="仿宋_GB2312"/>
                <w:szCs w:val="21"/>
                <w:vertAlign w:val="subscript"/>
              </w:rPr>
              <w:t>8</w:t>
            </w:r>
            <w:r>
              <w:rPr>
                <w:rFonts w:eastAsia="仿宋_GB2312" w:hint="eastAsia"/>
                <w:szCs w:val="21"/>
                <w:vertAlign w:val="subscript"/>
              </w:rPr>
              <w:t>h</w:t>
            </w:r>
            <w:r>
              <w:rPr>
                <w:rFonts w:eastAsia="仿宋_GB2312"/>
                <w:szCs w:val="21"/>
              </w:rPr>
              <w:t>为</w:t>
            </w:r>
            <w:r>
              <w:rPr>
                <w:rFonts w:eastAsia="仿宋_GB2312"/>
                <w:szCs w:val="21"/>
              </w:rPr>
              <w:t>85</w:t>
            </w:r>
            <w:r>
              <w:rPr>
                <w:rFonts w:eastAsia="仿宋_GB2312"/>
                <w:szCs w:val="21"/>
              </w:rPr>
              <w:t>～</w:t>
            </w:r>
            <w:r>
              <w:rPr>
                <w:rFonts w:eastAsia="仿宋_GB2312"/>
                <w:szCs w:val="21"/>
              </w:rPr>
              <w:t>95dB</w:t>
            </w:r>
            <w:r>
              <w:rPr>
                <w:rFonts w:eastAsia="仿宋_GB2312"/>
                <w:szCs w:val="21"/>
              </w:rPr>
              <w:t>的应选用护</w:t>
            </w:r>
            <w:r>
              <w:rPr>
                <w:rFonts w:eastAsia="仿宋_GB2312" w:hint="eastAsia"/>
                <w:szCs w:val="21"/>
              </w:rPr>
              <w:t>听</w:t>
            </w:r>
            <w:r>
              <w:rPr>
                <w:rFonts w:eastAsia="仿宋_GB2312"/>
                <w:szCs w:val="21"/>
              </w:rPr>
              <w:t>器</w:t>
            </w:r>
            <w:r>
              <w:rPr>
                <w:rFonts w:eastAsia="仿宋_GB2312"/>
                <w:szCs w:val="21"/>
              </w:rPr>
              <w:t>SNR</w:t>
            </w:r>
            <w:r>
              <w:rPr>
                <w:rFonts w:eastAsia="仿宋_GB2312"/>
                <w:szCs w:val="21"/>
              </w:rPr>
              <w:t>为</w:t>
            </w:r>
            <w:r>
              <w:rPr>
                <w:rFonts w:eastAsia="仿宋_GB2312"/>
                <w:szCs w:val="21"/>
              </w:rPr>
              <w:t>17</w:t>
            </w:r>
            <w:r>
              <w:rPr>
                <w:rFonts w:eastAsia="仿宋_GB2312"/>
                <w:szCs w:val="21"/>
              </w:rPr>
              <w:t>～</w:t>
            </w:r>
            <w:r>
              <w:rPr>
                <w:rFonts w:eastAsia="仿宋_GB2312"/>
                <w:szCs w:val="21"/>
              </w:rPr>
              <w:t>34dB</w:t>
            </w:r>
            <w:r>
              <w:rPr>
                <w:rFonts w:eastAsia="仿宋_GB2312" w:hint="eastAsia"/>
                <w:szCs w:val="21"/>
              </w:rPr>
              <w:t>的</w:t>
            </w:r>
            <w:r>
              <w:rPr>
                <w:rFonts w:eastAsia="仿宋_GB2312"/>
                <w:szCs w:val="21"/>
              </w:rPr>
              <w:t>耳塞或耳罩；</w:t>
            </w:r>
            <w:r>
              <w:rPr>
                <w:rFonts w:eastAsia="仿宋_GB2312" w:hint="eastAsia"/>
                <w:szCs w:val="21"/>
              </w:rPr>
              <w:t>劳动者</w:t>
            </w:r>
            <w:r>
              <w:rPr>
                <w:rFonts w:eastAsia="仿宋_GB2312"/>
                <w:szCs w:val="21"/>
              </w:rPr>
              <w:t>暴露于工作场所</w:t>
            </w:r>
            <w:r>
              <w:rPr>
                <w:rFonts w:eastAsia="仿宋_GB2312"/>
                <w:szCs w:val="21"/>
              </w:rPr>
              <w:t>L</w:t>
            </w:r>
            <w:r>
              <w:rPr>
                <w:rFonts w:eastAsia="仿宋_GB2312" w:hint="eastAsia"/>
                <w:szCs w:val="21"/>
                <w:vertAlign w:val="subscript"/>
              </w:rPr>
              <w:t>EX,</w:t>
            </w:r>
            <w:r>
              <w:rPr>
                <w:rFonts w:eastAsia="仿宋_GB2312"/>
                <w:szCs w:val="21"/>
                <w:vertAlign w:val="subscript"/>
              </w:rPr>
              <w:t>8</w:t>
            </w:r>
            <w:r>
              <w:rPr>
                <w:rFonts w:eastAsia="仿宋_GB2312" w:hint="eastAsia"/>
                <w:szCs w:val="21"/>
                <w:vertAlign w:val="subscript"/>
              </w:rPr>
              <w:t>h</w:t>
            </w:r>
            <w:r>
              <w:rPr>
                <w:rFonts w:eastAsia="仿宋_GB2312" w:hint="eastAsia"/>
                <w:szCs w:val="21"/>
              </w:rPr>
              <w:t>≥</w:t>
            </w:r>
            <w:r>
              <w:rPr>
                <w:rFonts w:eastAsia="仿宋_GB2312"/>
                <w:szCs w:val="21"/>
              </w:rPr>
              <w:t>95dB</w:t>
            </w:r>
            <w:r>
              <w:rPr>
                <w:rFonts w:eastAsia="仿宋_GB2312"/>
                <w:szCs w:val="21"/>
              </w:rPr>
              <w:t>的应选用护</w:t>
            </w:r>
            <w:r>
              <w:rPr>
                <w:rFonts w:eastAsia="仿宋_GB2312" w:hint="eastAsia"/>
                <w:szCs w:val="21"/>
              </w:rPr>
              <w:t>听</w:t>
            </w:r>
            <w:r>
              <w:rPr>
                <w:rFonts w:eastAsia="仿宋_GB2312"/>
                <w:szCs w:val="21"/>
              </w:rPr>
              <w:t>器</w:t>
            </w:r>
            <w:r>
              <w:rPr>
                <w:rFonts w:eastAsia="仿宋_GB2312"/>
                <w:szCs w:val="21"/>
              </w:rPr>
              <w:t>SNR</w:t>
            </w:r>
            <w:r>
              <w:rPr>
                <w:rFonts w:eastAsia="仿宋_GB2312" w:hint="eastAsia"/>
                <w:szCs w:val="21"/>
              </w:rPr>
              <w:t>≥</w:t>
            </w:r>
            <w:r>
              <w:rPr>
                <w:rFonts w:eastAsia="仿宋_GB2312"/>
                <w:szCs w:val="21"/>
              </w:rPr>
              <w:t>34dB</w:t>
            </w:r>
            <w:r>
              <w:rPr>
                <w:rFonts w:eastAsia="仿宋_GB2312" w:hint="eastAsia"/>
                <w:szCs w:val="21"/>
              </w:rPr>
              <w:t>的</w:t>
            </w:r>
            <w:r>
              <w:rPr>
                <w:rFonts w:eastAsia="仿宋_GB2312"/>
                <w:szCs w:val="21"/>
              </w:rPr>
              <w:t>耳塞、耳罩或</w:t>
            </w:r>
            <w:r>
              <w:rPr>
                <w:rFonts w:eastAsia="仿宋_GB2312" w:hint="eastAsia"/>
                <w:szCs w:val="21"/>
              </w:rPr>
              <w:t>者</w:t>
            </w:r>
            <w:r>
              <w:rPr>
                <w:rFonts w:eastAsia="仿宋_GB2312"/>
                <w:szCs w:val="21"/>
              </w:rPr>
              <w:t>同时佩戴耳塞和耳罩，耳塞和耳罩组合使用时的声衰减值，可按二者中较高的声衰减值增加</w:t>
            </w:r>
            <w:r>
              <w:rPr>
                <w:rFonts w:eastAsia="仿宋_GB2312"/>
                <w:szCs w:val="21"/>
              </w:rPr>
              <w:t>5dB</w:t>
            </w:r>
            <w:r>
              <w:rPr>
                <w:rFonts w:eastAsia="仿宋_GB2312"/>
                <w:szCs w:val="21"/>
              </w:rPr>
              <w:t>估算</w:t>
            </w:r>
          </w:p>
        </w:tc>
      </w:tr>
    </w:tbl>
    <w:p w:rsidR="00C86523" w:rsidRDefault="00C86523" w:rsidP="002832DA">
      <w:pPr>
        <w:spacing w:line="560" w:lineRule="exact"/>
        <w:outlineLvl w:val="0"/>
        <w:rPr>
          <w:rFonts w:ascii="仿宋_GB2312" w:eastAsia="仿宋_GB2312"/>
          <w:sz w:val="32"/>
          <w:szCs w:val="32"/>
        </w:rPr>
      </w:pPr>
    </w:p>
    <w:p w:rsidR="00C86523" w:rsidRPr="002832DA" w:rsidRDefault="00C86523" w:rsidP="002832DA">
      <w:pPr>
        <w:spacing w:line="560" w:lineRule="exact"/>
        <w:outlineLvl w:val="0"/>
        <w:rPr>
          <w:rFonts w:ascii="仿宋_GB2312" w:eastAsia="仿宋_GB2312"/>
          <w:sz w:val="32"/>
          <w:szCs w:val="32"/>
        </w:rPr>
      </w:pPr>
      <w:r>
        <w:rPr>
          <w:rFonts w:ascii="仿宋_GB2312" w:eastAsia="仿宋_GB2312"/>
          <w:sz w:val="32"/>
          <w:szCs w:val="32"/>
        </w:rPr>
        <w:br w:type="page"/>
      </w:r>
      <w:r w:rsidRPr="002832DA">
        <w:rPr>
          <w:rFonts w:ascii="仿宋_GB2312" w:eastAsia="仿宋_GB2312" w:hint="eastAsia"/>
          <w:sz w:val="32"/>
          <w:szCs w:val="32"/>
        </w:rPr>
        <w:lastRenderedPageBreak/>
        <w:t>附件3</w:t>
      </w:r>
      <w:r>
        <w:rPr>
          <w:rFonts w:ascii="仿宋_GB2312" w:eastAsia="仿宋_GB2312" w:hint="eastAsia"/>
          <w:sz w:val="32"/>
          <w:szCs w:val="32"/>
        </w:rPr>
        <w:t>：</w:t>
      </w:r>
    </w:p>
    <w:p w:rsidR="00C86523" w:rsidRPr="00326E80" w:rsidRDefault="00C86523" w:rsidP="00326E80">
      <w:pPr>
        <w:spacing w:line="800" w:lineRule="exact"/>
        <w:jc w:val="center"/>
        <w:outlineLvl w:val="1"/>
        <w:rPr>
          <w:rFonts w:ascii="方正小标宋简体" w:eastAsia="方正小标宋简体" w:hint="eastAsia"/>
          <w:sz w:val="44"/>
          <w:szCs w:val="36"/>
        </w:rPr>
      </w:pPr>
      <w:r w:rsidRPr="00326E80">
        <w:rPr>
          <w:rFonts w:ascii="方正小标宋简体" w:eastAsia="方正小标宋简体" w:hAnsi="华文中宋" w:hint="eastAsia"/>
          <w:sz w:val="44"/>
          <w:szCs w:val="36"/>
        </w:rPr>
        <w:t>高毒物品目录中确定人类致癌物质</w:t>
      </w:r>
    </w:p>
    <w:tbl>
      <w:tblPr>
        <w:tblW w:w="9597" w:type="dxa"/>
        <w:jc w:val="center"/>
        <w:tblLayout w:type="fixed"/>
        <w:tblCellMar>
          <w:top w:w="15" w:type="dxa"/>
          <w:left w:w="15" w:type="dxa"/>
          <w:bottom w:w="15" w:type="dxa"/>
          <w:right w:w="15" w:type="dxa"/>
        </w:tblCellMar>
        <w:tblLook w:val="0000" w:firstRow="0" w:lastRow="0" w:firstColumn="0" w:lastColumn="0" w:noHBand="0" w:noVBand="0"/>
      </w:tblPr>
      <w:tblGrid>
        <w:gridCol w:w="713"/>
        <w:gridCol w:w="2416"/>
        <w:gridCol w:w="3013"/>
        <w:gridCol w:w="1177"/>
        <w:gridCol w:w="2278"/>
      </w:tblGrid>
      <w:tr w:rsidR="00C86523" w:rsidTr="0072115C">
        <w:trPr>
          <w:trHeight w:val="750"/>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b/>
                <w:color w:val="000000"/>
                <w:szCs w:val="18"/>
              </w:rPr>
            </w:pPr>
            <w:r>
              <w:rPr>
                <w:rFonts w:eastAsia="仿宋_GB2312"/>
                <w:b/>
                <w:color w:val="000000"/>
                <w:szCs w:val="18"/>
              </w:rPr>
              <w:t>序号</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b/>
                <w:color w:val="000000"/>
                <w:szCs w:val="18"/>
              </w:rPr>
            </w:pPr>
            <w:r>
              <w:rPr>
                <w:rFonts w:eastAsia="仿宋_GB2312"/>
                <w:b/>
                <w:color w:val="000000"/>
                <w:szCs w:val="18"/>
              </w:rPr>
              <w:t>毒物名称</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b/>
                <w:color w:val="000000"/>
                <w:szCs w:val="22"/>
              </w:rPr>
            </w:pPr>
            <w:r>
              <w:rPr>
                <w:rFonts w:eastAsia="仿宋_GB2312"/>
                <w:b/>
                <w:color w:val="000000"/>
                <w:szCs w:val="22"/>
              </w:rPr>
              <w:t>英文名称</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b/>
                <w:color w:val="000000"/>
                <w:szCs w:val="18"/>
              </w:rPr>
            </w:pPr>
            <w:r>
              <w:rPr>
                <w:rFonts w:eastAsia="仿宋_GB2312"/>
                <w:b/>
                <w:color w:val="000000"/>
                <w:szCs w:val="18"/>
              </w:rPr>
              <w:t>MAC (mg/m</w:t>
            </w:r>
            <w:r>
              <w:rPr>
                <w:rStyle w:val="font21"/>
                <w:rFonts w:eastAsia="仿宋_GB2312"/>
              </w:rPr>
              <w:t>3</w:t>
            </w:r>
            <w:r>
              <w:rPr>
                <w:rStyle w:val="font31"/>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b/>
                <w:color w:val="000000"/>
                <w:szCs w:val="18"/>
              </w:rPr>
            </w:pPr>
            <w:r>
              <w:rPr>
                <w:rFonts w:eastAsia="仿宋_GB2312"/>
                <w:b/>
                <w:color w:val="000000"/>
                <w:szCs w:val="18"/>
              </w:rPr>
              <w:t>PC-TWA (mg/m</w:t>
            </w:r>
            <w:r>
              <w:rPr>
                <w:rStyle w:val="font21"/>
                <w:rFonts w:eastAsia="仿宋_GB2312"/>
              </w:rPr>
              <w:t>3</w:t>
            </w:r>
            <w:r>
              <w:rPr>
                <w:rStyle w:val="font31"/>
                <w:rFonts w:eastAsia="仿宋_GB2312"/>
              </w:rPr>
              <w:t>)</w:t>
            </w:r>
          </w:p>
        </w:tc>
      </w:tr>
      <w:tr w:rsidR="00C86523" w:rsidTr="0072115C">
        <w:trPr>
          <w:trHeight w:hRule="exact" w:val="737"/>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1</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color w:val="000000"/>
              </w:rPr>
            </w:pPr>
            <w:r>
              <w:rPr>
                <w:rFonts w:eastAsia="仿宋_GB2312"/>
              </w:rPr>
              <w:t>苯</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color w:val="000000"/>
                <w:szCs w:val="18"/>
              </w:rPr>
            </w:pPr>
            <w:r>
              <w:rPr>
                <w:rFonts w:eastAsia="仿宋_GB2312" w:hint="eastAsia"/>
              </w:rPr>
              <w:t>b</w:t>
            </w:r>
            <w:r>
              <w:rPr>
                <w:rFonts w:eastAsia="仿宋_GB2312"/>
              </w:rPr>
              <w:t>enzene</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color w:val="000000"/>
                <w:szCs w:val="18"/>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476"/>
                <w:tab w:val="left" w:pos="1800"/>
                <w:tab w:val="left" w:pos="4662"/>
                <w:tab w:val="left" w:pos="6173"/>
                <w:tab w:val="left" w:pos="7937"/>
              </w:tabs>
              <w:spacing w:line="320" w:lineRule="exact"/>
              <w:ind w:right="-135" w:hanging="113"/>
              <w:jc w:val="center"/>
              <w:rPr>
                <w:rFonts w:eastAsia="仿宋_GB2312"/>
                <w:color w:val="000000"/>
                <w:szCs w:val="18"/>
              </w:rPr>
            </w:pPr>
            <w:r>
              <w:rPr>
                <w:rFonts w:eastAsia="仿宋_GB2312"/>
              </w:rPr>
              <w:t>6</w:t>
            </w:r>
          </w:p>
        </w:tc>
      </w:tr>
      <w:tr w:rsidR="00C86523" w:rsidTr="0072115C">
        <w:trPr>
          <w:trHeight w:hRule="exact" w:val="596"/>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2</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28"/>
              <w:jc w:val="center"/>
              <w:rPr>
                <w:rFonts w:eastAsia="仿宋_GB2312"/>
                <w:color w:val="000000"/>
                <w:szCs w:val="18"/>
              </w:rPr>
            </w:pPr>
            <w:r>
              <w:rPr>
                <w:rFonts w:eastAsia="仿宋_GB2312"/>
              </w:rPr>
              <w:t>甲醛</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28" w:hanging="28"/>
              <w:jc w:val="center"/>
              <w:rPr>
                <w:rFonts w:eastAsia="仿宋_GB2312"/>
                <w:color w:val="000000"/>
                <w:szCs w:val="18"/>
              </w:rPr>
            </w:pPr>
            <w:r>
              <w:rPr>
                <w:rFonts w:eastAsia="仿宋_GB2312" w:hint="eastAsia"/>
              </w:rPr>
              <w:t>f</w:t>
            </w:r>
            <w:r>
              <w:rPr>
                <w:rFonts w:eastAsia="仿宋_GB2312"/>
              </w:rPr>
              <w:t>ormaldehyde</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9"/>
              <w:jc w:val="center"/>
              <w:rPr>
                <w:rFonts w:eastAsia="仿宋_GB2312"/>
                <w:color w:val="000000"/>
                <w:szCs w:val="18"/>
              </w:rPr>
            </w:pPr>
            <w:r>
              <w:rPr>
                <w:rFonts w:eastAsia="仿宋_GB2312"/>
              </w:rPr>
              <w:t>0.5</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right="-135"/>
              <w:jc w:val="center"/>
              <w:rPr>
                <w:rFonts w:eastAsia="仿宋_GB2312"/>
                <w:color w:val="000000"/>
                <w:szCs w:val="18"/>
              </w:rPr>
            </w:pPr>
            <w:r>
              <w:rPr>
                <w:rFonts w:eastAsia="仿宋_GB2312"/>
              </w:rPr>
              <w:t>-</w:t>
            </w:r>
          </w:p>
        </w:tc>
      </w:tr>
      <w:tr w:rsidR="00C86523" w:rsidTr="0072115C">
        <w:trPr>
          <w:trHeight w:val="735"/>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3</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28"/>
              <w:jc w:val="center"/>
              <w:rPr>
                <w:rFonts w:eastAsia="仿宋_GB2312"/>
                <w:color w:val="000000"/>
              </w:rPr>
            </w:pPr>
            <w:proofErr w:type="gramStart"/>
            <w:r>
              <w:rPr>
                <w:rFonts w:eastAsia="仿宋_GB2312"/>
              </w:rPr>
              <w:t>铬</w:t>
            </w:r>
            <w:proofErr w:type="gramEnd"/>
            <w:r>
              <w:rPr>
                <w:rFonts w:eastAsia="仿宋_GB2312"/>
              </w:rPr>
              <w:t>及其化合物（三氧化铬、铬酸盐、重铬酸盐）</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08"/>
                <w:tab w:val="left" w:pos="476"/>
                <w:tab w:val="left" w:pos="1862"/>
                <w:tab w:val="left" w:pos="4662"/>
                <w:tab w:val="left" w:pos="6173"/>
                <w:tab w:val="left" w:pos="7937"/>
              </w:tabs>
              <w:spacing w:line="320" w:lineRule="exact"/>
              <w:ind w:hanging="28"/>
              <w:jc w:val="center"/>
              <w:rPr>
                <w:rFonts w:eastAsia="仿宋_GB2312"/>
                <w:color w:val="000000"/>
                <w:szCs w:val="18"/>
              </w:rPr>
            </w:pPr>
            <w:r>
              <w:rPr>
                <w:rFonts w:eastAsia="仿宋_GB2312" w:hint="eastAsia"/>
              </w:rPr>
              <w:t>c</w:t>
            </w:r>
            <w:r>
              <w:rPr>
                <w:rFonts w:eastAsia="仿宋_GB2312"/>
              </w:rPr>
              <w:t>hromic and compounds</w:t>
            </w:r>
            <w:r>
              <w:rPr>
                <w:rFonts w:eastAsia="仿宋_GB2312"/>
              </w:rPr>
              <w:t>（</w:t>
            </w:r>
            <w:r>
              <w:rPr>
                <w:rFonts w:eastAsia="仿宋_GB2312" w:hint="eastAsia"/>
              </w:rPr>
              <w:t>c</w:t>
            </w:r>
            <w:r>
              <w:rPr>
                <w:rFonts w:eastAsia="仿宋_GB2312"/>
              </w:rPr>
              <w:t>hromium trioxide</w:t>
            </w:r>
            <w:r>
              <w:rPr>
                <w:rFonts w:eastAsia="仿宋_GB2312" w:hint="eastAsia"/>
              </w:rPr>
              <w:t>,</w:t>
            </w:r>
            <w:r>
              <w:rPr>
                <w:rFonts w:eastAsia="仿宋_GB2312"/>
              </w:rPr>
              <w:t>chromate</w:t>
            </w:r>
            <w:r>
              <w:rPr>
                <w:rFonts w:eastAsia="仿宋_GB2312" w:hint="eastAsia"/>
              </w:rPr>
              <w:t>,</w:t>
            </w:r>
            <w:r>
              <w:rPr>
                <w:rFonts w:eastAsia="仿宋_GB2312"/>
              </w:rPr>
              <w:t>dichromate</w:t>
            </w:r>
            <w:r>
              <w:rPr>
                <w:rFonts w:eastAsia="仿宋_GB2312"/>
              </w:rPr>
              <w:t>）</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9"/>
              <w:jc w:val="center"/>
              <w:rPr>
                <w:rFonts w:eastAsia="仿宋_GB2312"/>
                <w:color w:val="000000"/>
                <w:szCs w:val="18"/>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right="-135"/>
              <w:jc w:val="center"/>
              <w:rPr>
                <w:rFonts w:eastAsia="仿宋_GB2312"/>
                <w:color w:val="000000"/>
                <w:szCs w:val="18"/>
              </w:rPr>
            </w:pPr>
            <w:r>
              <w:rPr>
                <w:rFonts w:eastAsia="仿宋_GB2312"/>
              </w:rPr>
              <w:t>0.05</w:t>
            </w:r>
          </w:p>
        </w:tc>
      </w:tr>
      <w:tr w:rsidR="00C86523" w:rsidTr="0072115C">
        <w:trPr>
          <w:trHeight w:hRule="exact" w:val="737"/>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4</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764"/>
                <w:tab w:val="left" w:pos="1848"/>
                <w:tab w:val="left" w:pos="4662"/>
                <w:tab w:val="left" w:pos="6173"/>
                <w:tab w:val="left" w:pos="7937"/>
              </w:tabs>
              <w:spacing w:line="320" w:lineRule="exact"/>
              <w:ind w:left="28"/>
              <w:jc w:val="center"/>
              <w:rPr>
                <w:rFonts w:eastAsia="仿宋_GB2312"/>
                <w:highlight w:val="red"/>
              </w:rPr>
            </w:pPr>
            <w:r>
              <w:rPr>
                <w:rFonts w:eastAsia="仿宋_GB2312"/>
              </w:rPr>
              <w:t>氯乙烯</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08"/>
                <w:tab w:val="left" w:pos="180"/>
                <w:tab w:val="left" w:pos="476"/>
                <w:tab w:val="left" w:pos="1764"/>
                <w:tab w:val="left" w:pos="1848"/>
                <w:tab w:val="left" w:pos="4662"/>
                <w:tab w:val="left" w:pos="6173"/>
                <w:tab w:val="left" w:pos="7937"/>
              </w:tabs>
              <w:spacing w:line="320" w:lineRule="exact"/>
              <w:ind w:left="28" w:hanging="28"/>
              <w:jc w:val="center"/>
              <w:rPr>
                <w:rFonts w:eastAsia="仿宋_GB2312"/>
              </w:rPr>
            </w:pPr>
            <w:r>
              <w:rPr>
                <w:rFonts w:eastAsia="仿宋_GB2312" w:hint="eastAsia"/>
              </w:rPr>
              <w:t>v</w:t>
            </w:r>
            <w:r>
              <w:rPr>
                <w:rFonts w:eastAsia="仿宋_GB2312"/>
              </w:rPr>
              <w:t>inyl chloride</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764"/>
                <w:tab w:val="left" w:pos="1848"/>
                <w:tab w:val="left" w:pos="4662"/>
                <w:tab w:val="left" w:pos="6173"/>
                <w:tab w:val="left" w:pos="7937"/>
              </w:tabs>
              <w:spacing w:line="320" w:lineRule="exact"/>
              <w:jc w:val="center"/>
              <w:rPr>
                <w:rFonts w:eastAsia="仿宋_GB2312"/>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764"/>
                <w:tab w:val="left" w:pos="1848"/>
                <w:tab w:val="left" w:pos="4662"/>
                <w:tab w:val="left" w:pos="6173"/>
                <w:tab w:val="left" w:pos="7937"/>
              </w:tabs>
              <w:spacing w:line="320" w:lineRule="exact"/>
              <w:ind w:right="-135"/>
              <w:jc w:val="center"/>
              <w:rPr>
                <w:rFonts w:eastAsia="仿宋_GB2312"/>
              </w:rPr>
            </w:pPr>
            <w:r>
              <w:rPr>
                <w:rFonts w:eastAsia="仿宋_GB2312"/>
              </w:rPr>
              <w:t>10</w:t>
            </w:r>
          </w:p>
        </w:tc>
      </w:tr>
      <w:tr w:rsidR="00C86523" w:rsidTr="0072115C">
        <w:trPr>
          <w:trHeight w:hRule="exact" w:val="737"/>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5</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焦炉逸散物</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hint="eastAsia"/>
              </w:rPr>
              <w:t>c</w:t>
            </w:r>
            <w:r>
              <w:rPr>
                <w:rFonts w:eastAsia="仿宋_GB2312"/>
              </w:rPr>
              <w:t>oke oven emissions</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0.1</w:t>
            </w:r>
          </w:p>
        </w:tc>
      </w:tr>
      <w:tr w:rsidR="00C86523" w:rsidTr="0072115C">
        <w:trPr>
          <w:trHeight w:hRule="exact" w:val="737"/>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6</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ind w:firstLineChars="100" w:firstLine="210"/>
              <w:jc w:val="center"/>
              <w:rPr>
                <w:rFonts w:eastAsia="仿宋_GB2312"/>
              </w:rPr>
            </w:pPr>
            <w:r>
              <w:rPr>
                <w:rFonts w:eastAsia="仿宋_GB2312"/>
              </w:rPr>
              <w:t>镍与难</w:t>
            </w:r>
            <w:proofErr w:type="gramStart"/>
            <w:r>
              <w:rPr>
                <w:rFonts w:eastAsia="仿宋_GB2312"/>
              </w:rPr>
              <w:t>溶性镍化合物</w:t>
            </w:r>
            <w:proofErr w:type="gramEnd"/>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ind w:firstLineChars="100" w:firstLine="210"/>
              <w:jc w:val="center"/>
              <w:rPr>
                <w:rFonts w:eastAsia="仿宋_GB2312"/>
              </w:rPr>
            </w:pPr>
            <w:r>
              <w:rPr>
                <w:rFonts w:eastAsia="仿宋_GB2312" w:hint="eastAsia"/>
              </w:rPr>
              <w:t>n</w:t>
            </w:r>
            <w:r>
              <w:rPr>
                <w:rFonts w:eastAsia="仿宋_GB2312"/>
              </w:rPr>
              <w:t>ickel and insoluble compounds</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1</w:t>
            </w:r>
          </w:p>
        </w:tc>
      </w:tr>
      <w:tr w:rsidR="00C86523" w:rsidTr="0072115C">
        <w:trPr>
          <w:trHeight w:hRule="exact" w:val="737"/>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7</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ind w:firstLineChars="100" w:firstLine="210"/>
              <w:jc w:val="center"/>
              <w:rPr>
                <w:rFonts w:eastAsia="仿宋_GB2312"/>
              </w:rPr>
            </w:pPr>
            <w:r>
              <w:rPr>
                <w:rFonts w:eastAsia="仿宋_GB2312"/>
              </w:rPr>
              <w:t>可溶性镍化合物</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ind w:firstLineChars="100" w:firstLine="210"/>
              <w:jc w:val="center"/>
              <w:rPr>
                <w:rFonts w:eastAsia="仿宋_GB2312"/>
              </w:rPr>
            </w:pPr>
            <w:r>
              <w:rPr>
                <w:rFonts w:eastAsia="仿宋_GB2312" w:hint="eastAsia"/>
              </w:rPr>
              <w:t>s</w:t>
            </w:r>
            <w:r>
              <w:rPr>
                <w:rFonts w:eastAsia="仿宋_GB2312"/>
              </w:rPr>
              <w:t>oluble nickel compounds</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0.5</w:t>
            </w:r>
          </w:p>
        </w:tc>
      </w:tr>
      <w:tr w:rsidR="00C86523" w:rsidTr="0072115C">
        <w:trPr>
          <w:trHeight w:hRule="exact" w:val="737"/>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8</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476"/>
                <w:tab w:val="left" w:pos="1764"/>
                <w:tab w:val="left" w:pos="4662"/>
                <w:tab w:val="left" w:pos="6120"/>
                <w:tab w:val="left" w:pos="7937"/>
              </w:tabs>
              <w:spacing w:line="320" w:lineRule="exact"/>
              <w:ind w:left="28"/>
              <w:jc w:val="center"/>
              <w:rPr>
                <w:rFonts w:eastAsia="仿宋_GB2312"/>
              </w:rPr>
            </w:pPr>
            <w:proofErr w:type="gramStart"/>
            <w:r>
              <w:rPr>
                <w:rFonts w:eastAsia="仿宋_GB2312"/>
              </w:rPr>
              <w:t>铍</w:t>
            </w:r>
            <w:proofErr w:type="gramEnd"/>
            <w:r>
              <w:rPr>
                <w:rFonts w:eastAsia="仿宋_GB2312"/>
              </w:rPr>
              <w:t>及其化合物</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08"/>
                <w:tab w:val="left" w:pos="-66"/>
                <w:tab w:val="left" w:pos="476"/>
                <w:tab w:val="left" w:pos="1764"/>
                <w:tab w:val="left" w:pos="4662"/>
                <w:tab w:val="left" w:pos="6120"/>
                <w:tab w:val="left" w:pos="7937"/>
              </w:tabs>
              <w:spacing w:line="320" w:lineRule="exact"/>
              <w:ind w:hanging="27"/>
              <w:jc w:val="center"/>
              <w:rPr>
                <w:rFonts w:eastAsia="仿宋_GB2312"/>
              </w:rPr>
            </w:pPr>
            <w:r>
              <w:rPr>
                <w:rFonts w:eastAsia="仿宋_GB2312" w:hint="eastAsia"/>
              </w:rPr>
              <w:t>b</w:t>
            </w:r>
            <w:r>
              <w:rPr>
                <w:rFonts w:eastAsia="仿宋_GB2312"/>
              </w:rPr>
              <w:t>eryllium and compounds</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476"/>
                <w:tab w:val="left" w:pos="1764"/>
                <w:tab w:val="left" w:pos="4662"/>
                <w:tab w:val="left" w:pos="6120"/>
                <w:tab w:val="left" w:pos="7937"/>
              </w:tabs>
              <w:spacing w:line="320" w:lineRule="exact"/>
              <w:ind w:left="129"/>
              <w:jc w:val="center"/>
              <w:rPr>
                <w:rFonts w:eastAsia="仿宋_GB2312"/>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476"/>
                <w:tab w:val="left" w:pos="1764"/>
                <w:tab w:val="left" w:pos="4662"/>
                <w:tab w:val="left" w:pos="6120"/>
                <w:tab w:val="left" w:pos="7937"/>
              </w:tabs>
              <w:spacing w:line="320" w:lineRule="exact"/>
              <w:ind w:right="-135"/>
              <w:jc w:val="center"/>
              <w:rPr>
                <w:rFonts w:eastAsia="仿宋_GB2312"/>
              </w:rPr>
            </w:pPr>
            <w:r>
              <w:rPr>
                <w:rFonts w:eastAsia="仿宋_GB2312"/>
              </w:rPr>
              <w:t>0.0005</w:t>
            </w:r>
          </w:p>
        </w:tc>
      </w:tr>
      <w:tr w:rsidR="00C86523" w:rsidTr="0072115C">
        <w:trPr>
          <w:trHeight w:hRule="exact" w:val="631"/>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9</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proofErr w:type="gramStart"/>
            <w:r>
              <w:rPr>
                <w:rFonts w:eastAsia="仿宋_GB2312"/>
              </w:rPr>
              <w:t>砷</w:t>
            </w:r>
            <w:proofErr w:type="gramEnd"/>
            <w:r>
              <w:rPr>
                <w:rFonts w:eastAsia="仿宋_GB2312"/>
              </w:rPr>
              <w:t>及其无机化合物</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hint="eastAsia"/>
              </w:rPr>
              <w:t>a</w:t>
            </w:r>
            <w:r>
              <w:rPr>
                <w:rFonts w:eastAsia="仿宋_GB2312"/>
              </w:rPr>
              <w:t>rsenic and inorganic compounds</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jc w:val="center"/>
              <w:rPr>
                <w:rFonts w:eastAsia="仿宋_GB2312"/>
              </w:rPr>
            </w:pPr>
            <w:r>
              <w:rPr>
                <w:rFonts w:eastAsia="仿宋_GB2312"/>
              </w:rPr>
              <w:t>0.01</w:t>
            </w:r>
          </w:p>
        </w:tc>
      </w:tr>
      <w:tr w:rsidR="00C86523" w:rsidTr="0072115C">
        <w:trPr>
          <w:trHeight w:hRule="exact" w:val="586"/>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10</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28"/>
              <w:jc w:val="center"/>
              <w:rPr>
                <w:rFonts w:eastAsia="仿宋_GB2312"/>
              </w:rPr>
            </w:pPr>
            <w:r>
              <w:rPr>
                <w:rFonts w:eastAsia="仿宋_GB2312"/>
              </w:rPr>
              <w:t>砷化（三）氢；</w:t>
            </w:r>
            <w:proofErr w:type="gramStart"/>
            <w:r>
              <w:rPr>
                <w:rFonts w:eastAsia="仿宋_GB2312"/>
              </w:rPr>
              <w:t>胂</w:t>
            </w:r>
            <w:proofErr w:type="gramEnd"/>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08"/>
                <w:tab w:val="left" w:pos="476"/>
                <w:tab w:val="left" w:pos="1862"/>
                <w:tab w:val="left" w:pos="4662"/>
                <w:tab w:val="left" w:pos="6173"/>
                <w:tab w:val="left" w:pos="7937"/>
              </w:tabs>
              <w:spacing w:line="320" w:lineRule="exact"/>
              <w:ind w:left="28" w:hanging="28"/>
              <w:jc w:val="center"/>
              <w:rPr>
                <w:rFonts w:eastAsia="仿宋_GB2312"/>
              </w:rPr>
            </w:pPr>
            <w:r>
              <w:rPr>
                <w:rFonts w:eastAsia="仿宋_GB2312" w:hint="eastAsia"/>
              </w:rPr>
              <w:t>a</w:t>
            </w:r>
            <w:r>
              <w:rPr>
                <w:rFonts w:eastAsia="仿宋_GB2312"/>
              </w:rPr>
              <w:t>rsine</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hanging="108"/>
              <w:jc w:val="center"/>
              <w:rPr>
                <w:rFonts w:eastAsia="仿宋_GB2312"/>
              </w:rPr>
            </w:pPr>
            <w:r>
              <w:rPr>
                <w:rFonts w:eastAsia="仿宋_GB2312"/>
              </w:rPr>
              <w:t>0.03</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right="-135"/>
              <w:jc w:val="center"/>
              <w:rPr>
                <w:rFonts w:eastAsia="仿宋_GB2312"/>
              </w:rPr>
            </w:pPr>
            <w:r>
              <w:rPr>
                <w:rFonts w:eastAsia="仿宋_GB2312"/>
              </w:rPr>
              <w:t>-</w:t>
            </w:r>
          </w:p>
        </w:tc>
      </w:tr>
      <w:tr w:rsidR="00C86523" w:rsidTr="0072115C">
        <w:trPr>
          <w:trHeight w:hRule="exact" w:val="552"/>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color w:val="000000"/>
                <w:szCs w:val="18"/>
              </w:rPr>
            </w:pPr>
            <w:r>
              <w:rPr>
                <w:rFonts w:eastAsia="仿宋_GB2312"/>
                <w:color w:val="000000"/>
                <w:szCs w:val="18"/>
              </w:rPr>
              <w:t>11</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28"/>
              <w:jc w:val="center"/>
              <w:rPr>
                <w:rFonts w:eastAsia="仿宋_GB2312"/>
              </w:rPr>
            </w:pPr>
            <w:r>
              <w:rPr>
                <w:rFonts w:eastAsia="仿宋_GB2312"/>
              </w:rPr>
              <w:t>（四）羰基镍</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08"/>
                <w:tab w:val="left" w:pos="476"/>
                <w:tab w:val="left" w:pos="1862"/>
                <w:tab w:val="left" w:pos="4662"/>
                <w:tab w:val="left" w:pos="6173"/>
                <w:tab w:val="left" w:pos="7937"/>
              </w:tabs>
              <w:spacing w:line="320" w:lineRule="exact"/>
              <w:ind w:left="28" w:hanging="28"/>
              <w:jc w:val="center"/>
              <w:rPr>
                <w:rFonts w:eastAsia="仿宋_GB2312"/>
              </w:rPr>
            </w:pPr>
            <w:r>
              <w:rPr>
                <w:rFonts w:eastAsia="仿宋_GB2312" w:hint="eastAsia"/>
              </w:rPr>
              <w:t>n</w:t>
            </w:r>
            <w:r>
              <w:rPr>
                <w:rFonts w:eastAsia="仿宋_GB2312"/>
              </w:rPr>
              <w:t>ickel carbonyli</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jc w:val="center"/>
              <w:rPr>
                <w:rFonts w:eastAsia="仿宋_GB2312"/>
              </w:rPr>
            </w:pPr>
            <w:r>
              <w:rPr>
                <w:rFonts w:eastAsia="仿宋_GB2312"/>
              </w:rPr>
              <w:t>0.002</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right="-135"/>
              <w:jc w:val="center"/>
              <w:rPr>
                <w:rFonts w:eastAsia="仿宋_GB2312"/>
              </w:rPr>
            </w:pPr>
            <w:r>
              <w:rPr>
                <w:rFonts w:eastAsia="仿宋_GB2312"/>
              </w:rPr>
              <w:t>-</w:t>
            </w:r>
          </w:p>
        </w:tc>
      </w:tr>
      <w:tr w:rsidR="00C86523" w:rsidTr="0072115C">
        <w:trPr>
          <w:trHeight w:hRule="exact" w:val="737"/>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szCs w:val="18"/>
              </w:rPr>
            </w:pPr>
            <w:r>
              <w:rPr>
                <w:rFonts w:eastAsia="仿宋_GB2312"/>
                <w:szCs w:val="18"/>
              </w:rPr>
              <w:t>12</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28"/>
              <w:jc w:val="center"/>
              <w:rPr>
                <w:rFonts w:eastAsia="仿宋_GB2312"/>
              </w:rPr>
            </w:pPr>
            <w:r>
              <w:rPr>
                <w:rFonts w:eastAsia="仿宋_GB2312"/>
              </w:rPr>
              <w:t>氯甲基醚</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left="28"/>
              <w:jc w:val="center"/>
              <w:rPr>
                <w:rFonts w:eastAsia="仿宋_GB2312"/>
              </w:rPr>
            </w:pPr>
            <w:r>
              <w:rPr>
                <w:rFonts w:eastAsia="仿宋_GB2312" w:hint="eastAsia"/>
              </w:rPr>
              <w:t>c</w:t>
            </w:r>
            <w:r>
              <w:rPr>
                <w:rFonts w:eastAsia="仿宋_GB2312"/>
              </w:rPr>
              <w:t>hloromethyl methyl ether</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08"/>
                <w:tab w:val="left" w:pos="177"/>
                <w:tab w:val="left" w:pos="4662"/>
                <w:tab w:val="left" w:pos="6173"/>
                <w:tab w:val="left" w:pos="7937"/>
              </w:tabs>
              <w:spacing w:line="320" w:lineRule="exact"/>
              <w:ind w:left="28" w:hanging="28"/>
              <w:jc w:val="center"/>
              <w:rPr>
                <w:rFonts w:eastAsia="仿宋_GB2312"/>
              </w:rPr>
            </w:pPr>
            <w:r>
              <w:rPr>
                <w:rFonts w:eastAsia="仿宋_GB2312"/>
              </w:rPr>
              <w:t>0.005</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180"/>
                <w:tab w:val="left" w:pos="476"/>
                <w:tab w:val="left" w:pos="1862"/>
                <w:tab w:val="left" w:pos="4662"/>
                <w:tab w:val="left" w:pos="6173"/>
                <w:tab w:val="left" w:pos="7937"/>
              </w:tabs>
              <w:spacing w:line="320" w:lineRule="exact"/>
              <w:ind w:right="-135"/>
              <w:jc w:val="center"/>
              <w:rPr>
                <w:rFonts w:eastAsia="仿宋_GB2312"/>
              </w:rPr>
            </w:pPr>
            <w:r>
              <w:rPr>
                <w:rFonts w:eastAsia="仿宋_GB2312"/>
              </w:rPr>
              <w:t>-</w:t>
            </w:r>
          </w:p>
        </w:tc>
      </w:tr>
      <w:tr w:rsidR="00C86523" w:rsidTr="0072115C">
        <w:trPr>
          <w:trHeight w:hRule="exact" w:val="737"/>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szCs w:val="18"/>
              </w:rPr>
            </w:pPr>
            <w:r>
              <w:rPr>
                <w:rFonts w:eastAsia="仿宋_GB2312"/>
                <w:szCs w:val="18"/>
              </w:rPr>
              <w:t>13</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ind w:left="28" w:hanging="26"/>
              <w:jc w:val="center"/>
              <w:rPr>
                <w:rFonts w:eastAsia="仿宋_GB2312"/>
              </w:rPr>
            </w:pPr>
            <w:proofErr w:type="gramStart"/>
            <w:r>
              <w:rPr>
                <w:rFonts w:eastAsia="仿宋_GB2312"/>
              </w:rPr>
              <w:t>镉</w:t>
            </w:r>
            <w:proofErr w:type="gramEnd"/>
            <w:r>
              <w:rPr>
                <w:rFonts w:eastAsia="仿宋_GB2312"/>
              </w:rPr>
              <w:t>及其化合物</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ind w:left="28" w:hanging="28"/>
              <w:jc w:val="center"/>
              <w:rPr>
                <w:rFonts w:eastAsia="仿宋_GB2312"/>
              </w:rPr>
            </w:pPr>
            <w:r>
              <w:rPr>
                <w:rFonts w:eastAsia="仿宋_GB2312" w:hint="eastAsia"/>
              </w:rPr>
              <w:t>c</w:t>
            </w:r>
            <w:r>
              <w:rPr>
                <w:rFonts w:eastAsia="仿宋_GB2312"/>
              </w:rPr>
              <w:t>admium and compounds</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476"/>
                <w:tab w:val="left" w:pos="1764"/>
                <w:tab w:val="left" w:pos="4662"/>
                <w:tab w:val="left" w:pos="6173"/>
                <w:tab w:val="left" w:pos="7377"/>
              </w:tabs>
              <w:spacing w:line="320" w:lineRule="exact"/>
              <w:ind w:right="-232"/>
              <w:jc w:val="center"/>
              <w:rPr>
                <w:rFonts w:eastAsia="仿宋_GB2312"/>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476"/>
                <w:tab w:val="left" w:pos="1764"/>
                <w:tab w:val="left" w:pos="4662"/>
                <w:tab w:val="left" w:pos="6173"/>
                <w:tab w:val="left" w:pos="7377"/>
              </w:tabs>
              <w:spacing w:line="320" w:lineRule="exact"/>
              <w:ind w:left="-113" w:right="-135"/>
              <w:jc w:val="center"/>
              <w:rPr>
                <w:rFonts w:eastAsia="仿宋_GB2312"/>
              </w:rPr>
            </w:pPr>
            <w:r>
              <w:rPr>
                <w:rFonts w:eastAsia="仿宋_GB2312"/>
              </w:rPr>
              <w:t>0.01</w:t>
            </w:r>
          </w:p>
        </w:tc>
      </w:tr>
      <w:tr w:rsidR="00C86523" w:rsidTr="0072115C">
        <w:trPr>
          <w:trHeight w:hRule="exact" w:val="609"/>
          <w:jc w:val="center"/>
        </w:trPr>
        <w:tc>
          <w:tcPr>
            <w:tcW w:w="7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jc w:val="center"/>
              <w:textAlignment w:val="center"/>
              <w:rPr>
                <w:rFonts w:eastAsia="仿宋_GB2312"/>
                <w:szCs w:val="18"/>
              </w:rPr>
            </w:pPr>
            <w:r>
              <w:rPr>
                <w:rFonts w:eastAsia="仿宋_GB2312"/>
                <w:szCs w:val="18"/>
              </w:rPr>
              <w:t>14</w:t>
            </w:r>
          </w:p>
        </w:tc>
        <w:tc>
          <w:tcPr>
            <w:tcW w:w="2416"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ind w:left="28" w:hanging="26"/>
              <w:jc w:val="center"/>
              <w:rPr>
                <w:rFonts w:eastAsia="仿宋_GB2312"/>
              </w:rPr>
            </w:pPr>
            <w:r>
              <w:rPr>
                <w:rFonts w:eastAsia="仿宋_GB2312"/>
              </w:rPr>
              <w:t>石棉</w:t>
            </w:r>
            <w:proofErr w:type="gramStart"/>
            <w:r>
              <w:rPr>
                <w:rFonts w:eastAsia="仿宋_GB2312"/>
              </w:rPr>
              <w:t>总尘</w:t>
            </w:r>
            <w:r>
              <w:rPr>
                <w:rFonts w:eastAsia="仿宋_GB2312"/>
              </w:rPr>
              <w:t>/</w:t>
            </w:r>
            <w:proofErr w:type="gramEnd"/>
            <w:r>
              <w:rPr>
                <w:rFonts w:eastAsia="仿宋_GB2312"/>
              </w:rPr>
              <w:t>纤维</w:t>
            </w:r>
          </w:p>
        </w:tc>
        <w:tc>
          <w:tcPr>
            <w:tcW w:w="3013"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spacing w:line="320" w:lineRule="exact"/>
              <w:ind w:left="28" w:hanging="28"/>
              <w:jc w:val="center"/>
              <w:rPr>
                <w:rFonts w:eastAsia="仿宋_GB2312"/>
              </w:rPr>
            </w:pPr>
            <w:r>
              <w:rPr>
                <w:rFonts w:eastAsia="仿宋_GB2312" w:hint="eastAsia"/>
              </w:rPr>
              <w:t>a</w:t>
            </w:r>
            <w:r>
              <w:rPr>
                <w:rFonts w:eastAsia="仿宋_GB2312"/>
              </w:rPr>
              <w:t>sbestos</w:t>
            </w:r>
          </w:p>
        </w:tc>
        <w:tc>
          <w:tcPr>
            <w:tcW w:w="1177"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476"/>
                <w:tab w:val="left" w:pos="1764"/>
                <w:tab w:val="left" w:pos="4662"/>
                <w:tab w:val="left" w:pos="6173"/>
                <w:tab w:val="left" w:pos="7377"/>
              </w:tabs>
              <w:spacing w:line="320" w:lineRule="exact"/>
              <w:ind w:right="-232"/>
              <w:jc w:val="center"/>
              <w:rPr>
                <w:rFonts w:eastAsia="仿宋_GB2312"/>
              </w:rPr>
            </w:pPr>
            <w:r>
              <w:rPr>
                <w:rFonts w:eastAsia="仿宋_GB2312"/>
              </w:rPr>
              <w:t>-</w:t>
            </w:r>
          </w:p>
        </w:tc>
        <w:tc>
          <w:tcPr>
            <w:tcW w:w="2278" w:type="dxa"/>
            <w:tcBorders>
              <w:top w:val="single" w:sz="4" w:space="0" w:color="000000"/>
              <w:left w:val="single" w:sz="4" w:space="0" w:color="000000"/>
              <w:bottom w:val="single" w:sz="4" w:space="0" w:color="000000"/>
              <w:right w:val="single" w:sz="4" w:space="0" w:color="000000"/>
            </w:tcBorders>
            <w:vAlign w:val="center"/>
          </w:tcPr>
          <w:p w:rsidR="00C86523" w:rsidRDefault="00C86523" w:rsidP="001816D1">
            <w:pPr>
              <w:tabs>
                <w:tab w:val="left" w:pos="14"/>
                <w:tab w:val="left" w:pos="476"/>
                <w:tab w:val="left" w:pos="1764"/>
                <w:tab w:val="left" w:pos="4662"/>
                <w:tab w:val="left" w:pos="6173"/>
                <w:tab w:val="left" w:pos="7377"/>
              </w:tabs>
              <w:spacing w:line="320" w:lineRule="exact"/>
              <w:ind w:left="-113" w:right="-135"/>
              <w:jc w:val="center"/>
              <w:rPr>
                <w:rFonts w:eastAsia="仿宋_GB2312"/>
              </w:rPr>
            </w:pPr>
            <w:r>
              <w:rPr>
                <w:rFonts w:eastAsia="仿宋_GB2312"/>
              </w:rPr>
              <w:t xml:space="preserve">0.8   </w:t>
            </w:r>
          </w:p>
          <w:p w:rsidR="00C86523" w:rsidRDefault="00C86523" w:rsidP="001816D1">
            <w:pPr>
              <w:tabs>
                <w:tab w:val="left" w:pos="14"/>
                <w:tab w:val="left" w:pos="476"/>
                <w:tab w:val="left" w:pos="1764"/>
                <w:tab w:val="left" w:pos="4662"/>
                <w:tab w:val="left" w:pos="6173"/>
                <w:tab w:val="left" w:pos="7377"/>
              </w:tabs>
              <w:spacing w:line="320" w:lineRule="exact"/>
              <w:ind w:left="-113" w:right="-135"/>
              <w:jc w:val="center"/>
              <w:rPr>
                <w:rFonts w:eastAsia="仿宋_GB2312"/>
              </w:rPr>
            </w:pPr>
            <w:r>
              <w:rPr>
                <w:rFonts w:eastAsia="仿宋_GB2312"/>
              </w:rPr>
              <w:t xml:space="preserve"> </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eastAsia="仿宋_GB2312"/>
                </w:rPr>
                <w:t>0.8f</w:t>
              </w:r>
            </w:smartTag>
            <w:r>
              <w:rPr>
                <w:rFonts w:eastAsia="仿宋_GB2312"/>
              </w:rPr>
              <w:t xml:space="preserve">/ml </w:t>
            </w:r>
          </w:p>
        </w:tc>
      </w:tr>
    </w:tbl>
    <w:p w:rsidR="00C86523" w:rsidRPr="002832DA" w:rsidRDefault="00C86523" w:rsidP="0072115C">
      <w:pPr>
        <w:outlineLvl w:val="0"/>
        <w:rPr>
          <w:rFonts w:ascii="仿宋_GB2312" w:eastAsia="仿宋_GB2312" w:hint="eastAsia"/>
          <w:b/>
          <w:sz w:val="36"/>
          <w:szCs w:val="36"/>
        </w:rPr>
      </w:pPr>
      <w:r>
        <w:rPr>
          <w:rStyle w:val="a3"/>
          <w:rFonts w:ascii="方正仿宋_GBK" w:eastAsia="方正仿宋_GBK" w:hAnsi="方正仿宋_GBK" w:hint="eastAsia"/>
          <w:b w:val="0"/>
          <w:szCs w:val="32"/>
        </w:rPr>
        <w:t>注：根据最新发布的《高毒物品目录》和确定人类致癌物质随时调整。</w:t>
      </w:r>
      <w:r>
        <w:rPr>
          <w:rStyle w:val="a3"/>
          <w:rFonts w:eastAsia="黑体"/>
          <w:b w:val="0"/>
          <w:sz w:val="32"/>
          <w:szCs w:val="32"/>
        </w:rPr>
        <w:br w:type="page"/>
      </w:r>
      <w:r w:rsidRPr="002832DA">
        <w:rPr>
          <w:rStyle w:val="a3"/>
          <w:rFonts w:ascii="仿宋_GB2312" w:eastAsia="仿宋_GB2312" w:hint="eastAsia"/>
          <w:b w:val="0"/>
          <w:sz w:val="32"/>
          <w:szCs w:val="32"/>
        </w:rPr>
        <w:lastRenderedPageBreak/>
        <w:t>附件4</w:t>
      </w:r>
      <w:r>
        <w:rPr>
          <w:rStyle w:val="a3"/>
          <w:rFonts w:ascii="仿宋_GB2312" w:eastAsia="仿宋_GB2312" w:hint="eastAsia"/>
          <w:b w:val="0"/>
          <w:sz w:val="32"/>
          <w:szCs w:val="32"/>
        </w:rPr>
        <w:t>：</w:t>
      </w:r>
    </w:p>
    <w:p w:rsidR="00C86523" w:rsidRPr="00326E80" w:rsidRDefault="00C86523" w:rsidP="00326E80">
      <w:pPr>
        <w:spacing w:line="800" w:lineRule="exact"/>
        <w:jc w:val="center"/>
        <w:outlineLvl w:val="1"/>
        <w:rPr>
          <w:rFonts w:ascii="方正小标宋简体" w:eastAsia="方正小标宋简体" w:hAnsi="华文中宋" w:hint="eastAsia"/>
          <w:sz w:val="44"/>
          <w:szCs w:val="36"/>
        </w:rPr>
      </w:pPr>
      <w:r w:rsidRPr="00326E80">
        <w:rPr>
          <w:rFonts w:ascii="方正小标宋简体" w:eastAsia="方正小标宋简体" w:hAnsi="华文中宋" w:hint="eastAsia"/>
          <w:sz w:val="44"/>
          <w:szCs w:val="36"/>
        </w:rPr>
        <w:t>用人单位劳动防护用品配备标准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3"/>
        <w:gridCol w:w="986"/>
        <w:gridCol w:w="1047"/>
        <w:gridCol w:w="1243"/>
        <w:gridCol w:w="1378"/>
        <w:gridCol w:w="1378"/>
        <w:gridCol w:w="1066"/>
        <w:gridCol w:w="1065"/>
      </w:tblGrid>
      <w:tr w:rsidR="00C86523" w:rsidTr="001816D1">
        <w:trPr>
          <w:trHeight w:val="926"/>
          <w:jc w:val="center"/>
        </w:trPr>
        <w:tc>
          <w:tcPr>
            <w:tcW w:w="783" w:type="dxa"/>
            <w:vAlign w:val="center"/>
          </w:tcPr>
          <w:p w:rsidR="00C86523" w:rsidRDefault="00C86523" w:rsidP="001816D1">
            <w:pPr>
              <w:jc w:val="center"/>
              <w:rPr>
                <w:rFonts w:eastAsia="仿宋_GB2312"/>
                <w:szCs w:val="21"/>
              </w:rPr>
            </w:pPr>
            <w:r>
              <w:rPr>
                <w:rFonts w:eastAsia="仿宋_GB2312"/>
                <w:szCs w:val="21"/>
              </w:rPr>
              <w:t>岗位</w:t>
            </w:r>
            <w:r>
              <w:rPr>
                <w:rFonts w:eastAsia="仿宋_GB2312"/>
                <w:szCs w:val="21"/>
              </w:rPr>
              <w:t>/</w:t>
            </w:r>
            <w:r>
              <w:rPr>
                <w:rFonts w:eastAsia="仿宋_GB2312"/>
                <w:szCs w:val="21"/>
              </w:rPr>
              <w:t>工种</w:t>
            </w:r>
          </w:p>
        </w:tc>
        <w:tc>
          <w:tcPr>
            <w:tcW w:w="986" w:type="dxa"/>
            <w:vAlign w:val="center"/>
          </w:tcPr>
          <w:p w:rsidR="00C86523" w:rsidRDefault="00C86523" w:rsidP="001816D1">
            <w:pPr>
              <w:jc w:val="center"/>
              <w:rPr>
                <w:rFonts w:eastAsia="仿宋_GB2312"/>
                <w:szCs w:val="21"/>
              </w:rPr>
            </w:pPr>
            <w:r>
              <w:rPr>
                <w:rFonts w:eastAsia="仿宋_GB2312"/>
                <w:szCs w:val="21"/>
              </w:rPr>
              <w:t>作业者数量</w:t>
            </w:r>
          </w:p>
        </w:tc>
        <w:tc>
          <w:tcPr>
            <w:tcW w:w="1047" w:type="dxa"/>
            <w:vAlign w:val="center"/>
          </w:tcPr>
          <w:p w:rsidR="00C86523" w:rsidRDefault="00C86523" w:rsidP="001816D1">
            <w:pPr>
              <w:jc w:val="center"/>
              <w:rPr>
                <w:rFonts w:eastAsia="仿宋_GB2312"/>
                <w:szCs w:val="21"/>
              </w:rPr>
            </w:pPr>
            <w:r>
              <w:rPr>
                <w:rFonts w:eastAsia="仿宋_GB2312" w:hint="eastAsia"/>
                <w:szCs w:val="21"/>
              </w:rPr>
              <w:t>危险、有</w:t>
            </w:r>
            <w:r>
              <w:rPr>
                <w:rFonts w:eastAsia="仿宋_GB2312"/>
                <w:szCs w:val="21"/>
              </w:rPr>
              <w:t>害因素类别</w:t>
            </w:r>
          </w:p>
        </w:tc>
        <w:tc>
          <w:tcPr>
            <w:tcW w:w="1243" w:type="dxa"/>
            <w:vAlign w:val="center"/>
          </w:tcPr>
          <w:p w:rsidR="00C86523" w:rsidRDefault="00C86523" w:rsidP="001816D1">
            <w:pPr>
              <w:jc w:val="center"/>
              <w:rPr>
                <w:rFonts w:eastAsia="仿宋_GB2312"/>
                <w:szCs w:val="21"/>
              </w:rPr>
            </w:pPr>
            <w:r>
              <w:rPr>
                <w:rFonts w:eastAsia="仿宋_GB2312" w:hint="eastAsia"/>
                <w:szCs w:val="21"/>
              </w:rPr>
              <w:t>危险、有</w:t>
            </w:r>
            <w:r>
              <w:rPr>
                <w:rFonts w:eastAsia="仿宋_GB2312"/>
                <w:szCs w:val="21"/>
              </w:rPr>
              <w:t>害因素浓度</w:t>
            </w:r>
            <w:r>
              <w:rPr>
                <w:rFonts w:eastAsia="仿宋_GB2312"/>
                <w:szCs w:val="21"/>
              </w:rPr>
              <w:t>/</w:t>
            </w:r>
            <w:r>
              <w:rPr>
                <w:rFonts w:eastAsia="仿宋_GB2312"/>
                <w:szCs w:val="21"/>
              </w:rPr>
              <w:t>强度</w:t>
            </w:r>
          </w:p>
        </w:tc>
        <w:tc>
          <w:tcPr>
            <w:tcW w:w="1378" w:type="dxa"/>
            <w:vAlign w:val="center"/>
          </w:tcPr>
          <w:p w:rsidR="00C86523" w:rsidRDefault="00C86523" w:rsidP="001816D1">
            <w:pPr>
              <w:jc w:val="center"/>
              <w:rPr>
                <w:rFonts w:eastAsia="仿宋_GB2312"/>
                <w:szCs w:val="21"/>
              </w:rPr>
            </w:pPr>
            <w:r>
              <w:rPr>
                <w:rFonts w:eastAsia="仿宋_GB2312"/>
                <w:szCs w:val="21"/>
              </w:rPr>
              <w:t>配备的防护用品种类</w:t>
            </w:r>
          </w:p>
        </w:tc>
        <w:tc>
          <w:tcPr>
            <w:tcW w:w="1378" w:type="dxa"/>
            <w:vAlign w:val="center"/>
          </w:tcPr>
          <w:p w:rsidR="00C86523" w:rsidRDefault="00C86523" w:rsidP="001816D1">
            <w:pPr>
              <w:jc w:val="center"/>
              <w:rPr>
                <w:rFonts w:eastAsia="仿宋_GB2312"/>
                <w:szCs w:val="21"/>
              </w:rPr>
            </w:pPr>
            <w:r>
              <w:rPr>
                <w:rFonts w:eastAsia="仿宋_GB2312"/>
                <w:szCs w:val="21"/>
              </w:rPr>
              <w:t>防护用品</w:t>
            </w:r>
          </w:p>
          <w:p w:rsidR="00C86523" w:rsidRDefault="00C86523" w:rsidP="001816D1">
            <w:pPr>
              <w:jc w:val="center"/>
              <w:rPr>
                <w:rFonts w:eastAsia="仿宋_GB2312"/>
                <w:szCs w:val="21"/>
              </w:rPr>
            </w:pPr>
            <w:r>
              <w:rPr>
                <w:rFonts w:eastAsia="仿宋_GB2312"/>
                <w:szCs w:val="21"/>
              </w:rPr>
              <w:t>型号</w:t>
            </w:r>
            <w:r>
              <w:rPr>
                <w:rFonts w:eastAsia="仿宋_GB2312"/>
                <w:szCs w:val="21"/>
              </w:rPr>
              <w:t>/</w:t>
            </w:r>
            <w:r>
              <w:rPr>
                <w:rFonts w:eastAsia="仿宋_GB2312"/>
                <w:szCs w:val="21"/>
              </w:rPr>
              <w:t>级别</w:t>
            </w:r>
          </w:p>
        </w:tc>
        <w:tc>
          <w:tcPr>
            <w:tcW w:w="1066" w:type="dxa"/>
            <w:vAlign w:val="center"/>
          </w:tcPr>
          <w:p w:rsidR="00C86523" w:rsidRDefault="00C86523" w:rsidP="001816D1">
            <w:pPr>
              <w:jc w:val="center"/>
              <w:rPr>
                <w:rFonts w:eastAsia="仿宋_GB2312"/>
                <w:szCs w:val="21"/>
              </w:rPr>
            </w:pPr>
            <w:r>
              <w:rPr>
                <w:rFonts w:eastAsia="仿宋_GB2312"/>
                <w:szCs w:val="21"/>
              </w:rPr>
              <w:t>防护用品发放周期</w:t>
            </w:r>
          </w:p>
        </w:tc>
        <w:tc>
          <w:tcPr>
            <w:tcW w:w="1065" w:type="dxa"/>
            <w:vAlign w:val="center"/>
          </w:tcPr>
          <w:p w:rsidR="00C86523" w:rsidRDefault="00C86523" w:rsidP="001816D1">
            <w:pPr>
              <w:jc w:val="center"/>
              <w:rPr>
                <w:rFonts w:eastAsia="仿宋_GB2312"/>
                <w:szCs w:val="21"/>
              </w:rPr>
            </w:pPr>
            <w:r>
              <w:rPr>
                <w:rFonts w:eastAsia="仿宋_GB2312"/>
                <w:szCs w:val="21"/>
              </w:rPr>
              <w:t>呼吸器过滤元件更换周期</w:t>
            </w: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r w:rsidR="00C86523" w:rsidTr="001816D1">
        <w:trPr>
          <w:trHeight w:hRule="exact" w:val="454"/>
          <w:jc w:val="center"/>
        </w:trPr>
        <w:tc>
          <w:tcPr>
            <w:tcW w:w="783" w:type="dxa"/>
            <w:vAlign w:val="center"/>
          </w:tcPr>
          <w:p w:rsidR="00C86523" w:rsidRDefault="00C86523" w:rsidP="001816D1">
            <w:pPr>
              <w:spacing w:line="360" w:lineRule="auto"/>
              <w:jc w:val="center"/>
              <w:rPr>
                <w:rFonts w:eastAsia="仿宋_GB2312"/>
                <w:szCs w:val="21"/>
              </w:rPr>
            </w:pPr>
          </w:p>
        </w:tc>
        <w:tc>
          <w:tcPr>
            <w:tcW w:w="986" w:type="dxa"/>
            <w:vAlign w:val="center"/>
          </w:tcPr>
          <w:p w:rsidR="00C86523" w:rsidRDefault="00C86523" w:rsidP="001816D1">
            <w:pPr>
              <w:spacing w:line="360" w:lineRule="auto"/>
              <w:jc w:val="center"/>
              <w:rPr>
                <w:rFonts w:eastAsia="仿宋_GB2312"/>
                <w:szCs w:val="21"/>
              </w:rPr>
            </w:pPr>
          </w:p>
        </w:tc>
        <w:tc>
          <w:tcPr>
            <w:tcW w:w="1047" w:type="dxa"/>
            <w:vAlign w:val="center"/>
          </w:tcPr>
          <w:p w:rsidR="00C86523" w:rsidRDefault="00C86523" w:rsidP="001816D1">
            <w:pPr>
              <w:spacing w:line="360" w:lineRule="auto"/>
              <w:jc w:val="center"/>
              <w:rPr>
                <w:rFonts w:eastAsia="仿宋_GB2312"/>
                <w:szCs w:val="21"/>
              </w:rPr>
            </w:pPr>
          </w:p>
        </w:tc>
        <w:tc>
          <w:tcPr>
            <w:tcW w:w="1243"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378" w:type="dxa"/>
            <w:vAlign w:val="center"/>
          </w:tcPr>
          <w:p w:rsidR="00C86523" w:rsidRDefault="00C86523" w:rsidP="001816D1">
            <w:pPr>
              <w:spacing w:line="360" w:lineRule="auto"/>
              <w:jc w:val="center"/>
              <w:rPr>
                <w:rFonts w:eastAsia="仿宋_GB2312"/>
                <w:szCs w:val="21"/>
              </w:rPr>
            </w:pPr>
          </w:p>
        </w:tc>
        <w:tc>
          <w:tcPr>
            <w:tcW w:w="1066" w:type="dxa"/>
            <w:vAlign w:val="center"/>
          </w:tcPr>
          <w:p w:rsidR="00C86523" w:rsidRDefault="00C86523" w:rsidP="001816D1">
            <w:pPr>
              <w:spacing w:line="360" w:lineRule="auto"/>
              <w:jc w:val="center"/>
              <w:rPr>
                <w:rFonts w:eastAsia="仿宋_GB2312"/>
                <w:szCs w:val="21"/>
              </w:rPr>
            </w:pPr>
          </w:p>
        </w:tc>
        <w:tc>
          <w:tcPr>
            <w:tcW w:w="1065" w:type="dxa"/>
            <w:vAlign w:val="center"/>
          </w:tcPr>
          <w:p w:rsidR="00C86523" w:rsidRDefault="00C86523" w:rsidP="001816D1">
            <w:pPr>
              <w:spacing w:line="360" w:lineRule="auto"/>
              <w:jc w:val="center"/>
              <w:rPr>
                <w:rFonts w:eastAsia="仿宋_GB2312"/>
                <w:szCs w:val="21"/>
              </w:rPr>
            </w:pPr>
          </w:p>
        </w:tc>
      </w:tr>
    </w:tbl>
    <w:p w:rsidR="00C86523" w:rsidRPr="002832DA" w:rsidRDefault="00C86523" w:rsidP="0072115C">
      <w:pPr>
        <w:outlineLvl w:val="0"/>
        <w:rPr>
          <w:rFonts w:ascii="仿宋_GB2312" w:eastAsia="仿宋_GB2312" w:hint="eastAsia"/>
          <w:sz w:val="32"/>
          <w:szCs w:val="32"/>
        </w:rPr>
      </w:pPr>
      <w:r>
        <w:rPr>
          <w:sz w:val="28"/>
          <w:szCs w:val="28"/>
        </w:rPr>
        <w:br w:type="page"/>
      </w:r>
      <w:r w:rsidRPr="002832DA">
        <w:rPr>
          <w:rFonts w:ascii="仿宋_GB2312" w:eastAsia="仿宋_GB2312" w:hint="eastAsia"/>
          <w:bCs/>
          <w:sz w:val="32"/>
          <w:szCs w:val="32"/>
        </w:rPr>
        <w:lastRenderedPageBreak/>
        <w:t>附件5</w:t>
      </w:r>
      <w:r>
        <w:rPr>
          <w:rFonts w:ascii="仿宋_GB2312" w:eastAsia="仿宋_GB2312" w:hint="eastAsia"/>
          <w:bCs/>
          <w:sz w:val="32"/>
          <w:szCs w:val="32"/>
        </w:rPr>
        <w:t>：</w:t>
      </w:r>
    </w:p>
    <w:p w:rsidR="00C86523" w:rsidRPr="00326E80" w:rsidRDefault="00C86523" w:rsidP="00326E80">
      <w:pPr>
        <w:spacing w:line="800" w:lineRule="exact"/>
        <w:jc w:val="center"/>
        <w:outlineLvl w:val="1"/>
        <w:rPr>
          <w:rFonts w:ascii="方正小标宋简体" w:eastAsia="方正小标宋简体" w:hAnsi="华文中宋" w:hint="eastAsia"/>
          <w:sz w:val="44"/>
          <w:szCs w:val="32"/>
        </w:rPr>
      </w:pPr>
      <w:r w:rsidRPr="00326E80">
        <w:rPr>
          <w:rFonts w:ascii="方正小标宋简体" w:eastAsia="方正小标宋简体" w:hAnsi="华文中宋" w:hint="eastAsia"/>
          <w:sz w:val="44"/>
          <w:szCs w:val="36"/>
        </w:rPr>
        <w:t>劳动防护用品发放登记表</w:t>
      </w:r>
    </w:p>
    <w:p w:rsidR="00C86523" w:rsidRDefault="00C86523" w:rsidP="0072115C">
      <w:pPr>
        <w:rPr>
          <w:sz w:val="28"/>
          <w:szCs w:val="28"/>
        </w:rPr>
      </w:pPr>
      <w:r>
        <w:rPr>
          <w:rFonts w:hAnsi="宋体"/>
          <w:sz w:val="28"/>
          <w:szCs w:val="28"/>
        </w:rPr>
        <w:t>单位</w:t>
      </w:r>
      <w:r>
        <w:rPr>
          <w:sz w:val="28"/>
          <w:szCs w:val="28"/>
        </w:rPr>
        <w:t>/</w:t>
      </w:r>
      <w:r>
        <w:rPr>
          <w:rFonts w:hAnsi="宋体"/>
          <w:sz w:val="28"/>
          <w:szCs w:val="28"/>
        </w:rPr>
        <w:t>车间：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478"/>
        <w:gridCol w:w="1142"/>
        <w:gridCol w:w="1515"/>
        <w:gridCol w:w="1035"/>
        <w:gridCol w:w="998"/>
        <w:gridCol w:w="1282"/>
        <w:gridCol w:w="700"/>
      </w:tblGrid>
      <w:tr w:rsidR="00C86523" w:rsidTr="001816D1">
        <w:trPr>
          <w:trHeight w:val="23"/>
        </w:trPr>
        <w:tc>
          <w:tcPr>
            <w:tcW w:w="796" w:type="dxa"/>
            <w:vAlign w:val="center"/>
          </w:tcPr>
          <w:p w:rsidR="00C86523" w:rsidRDefault="00C86523" w:rsidP="001816D1">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478" w:type="dxa"/>
            <w:vAlign w:val="center"/>
          </w:tcPr>
          <w:p w:rsidR="00C86523" w:rsidRDefault="00C86523" w:rsidP="001816D1">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岗位/工种</w:t>
            </w:r>
          </w:p>
        </w:tc>
        <w:tc>
          <w:tcPr>
            <w:tcW w:w="1142" w:type="dxa"/>
            <w:vAlign w:val="center"/>
          </w:tcPr>
          <w:p w:rsidR="00C86523" w:rsidRDefault="00C86523" w:rsidP="001816D1">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员工姓名</w:t>
            </w:r>
          </w:p>
        </w:tc>
        <w:tc>
          <w:tcPr>
            <w:tcW w:w="1515" w:type="dxa"/>
            <w:vAlign w:val="center"/>
          </w:tcPr>
          <w:p w:rsidR="00C86523" w:rsidRDefault="00C86523" w:rsidP="001816D1">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防护用品名称</w:t>
            </w:r>
          </w:p>
        </w:tc>
        <w:tc>
          <w:tcPr>
            <w:tcW w:w="1035" w:type="dxa"/>
            <w:vAlign w:val="center"/>
          </w:tcPr>
          <w:p w:rsidR="00C86523" w:rsidRDefault="00C86523" w:rsidP="001816D1">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998" w:type="dxa"/>
            <w:vAlign w:val="center"/>
          </w:tcPr>
          <w:p w:rsidR="00C86523" w:rsidRDefault="00C86523" w:rsidP="001816D1">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282" w:type="dxa"/>
            <w:vAlign w:val="center"/>
          </w:tcPr>
          <w:p w:rsidR="00C86523" w:rsidRDefault="00C86523" w:rsidP="001816D1">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领用人签字</w:t>
            </w:r>
          </w:p>
        </w:tc>
        <w:tc>
          <w:tcPr>
            <w:tcW w:w="700" w:type="dxa"/>
            <w:vAlign w:val="center"/>
          </w:tcPr>
          <w:p w:rsidR="00C86523" w:rsidRDefault="00C86523" w:rsidP="001816D1">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bl>
    <w:p w:rsidR="00C86523" w:rsidRPr="00F50D66" w:rsidRDefault="00C86523" w:rsidP="00F50D6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478"/>
        <w:gridCol w:w="1142"/>
        <w:gridCol w:w="1515"/>
        <w:gridCol w:w="1035"/>
        <w:gridCol w:w="998"/>
        <w:gridCol w:w="1282"/>
        <w:gridCol w:w="700"/>
      </w:tblGrid>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bl>
    <w:p w:rsidR="00C86523" w:rsidRPr="00F50D66" w:rsidRDefault="00C86523" w:rsidP="00F50D66">
      <w:pPr>
        <w:rPr>
          <w:vanish/>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478"/>
        <w:gridCol w:w="1142"/>
        <w:gridCol w:w="1515"/>
        <w:gridCol w:w="1035"/>
        <w:gridCol w:w="998"/>
        <w:gridCol w:w="1282"/>
        <w:gridCol w:w="700"/>
      </w:tblGrid>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r w:rsidR="00C86523" w:rsidTr="001816D1">
        <w:trPr>
          <w:trHeight w:hRule="exact" w:val="454"/>
        </w:trPr>
        <w:tc>
          <w:tcPr>
            <w:tcW w:w="796" w:type="dxa"/>
            <w:vAlign w:val="center"/>
          </w:tcPr>
          <w:p w:rsidR="00C86523" w:rsidRDefault="00C86523" w:rsidP="001816D1">
            <w:pPr>
              <w:spacing w:line="480" w:lineRule="exact"/>
              <w:jc w:val="center"/>
              <w:rPr>
                <w:sz w:val="28"/>
                <w:szCs w:val="28"/>
              </w:rPr>
            </w:pPr>
          </w:p>
        </w:tc>
        <w:tc>
          <w:tcPr>
            <w:tcW w:w="1478" w:type="dxa"/>
            <w:vAlign w:val="center"/>
          </w:tcPr>
          <w:p w:rsidR="00C86523" w:rsidRDefault="00C86523" w:rsidP="001816D1">
            <w:pPr>
              <w:spacing w:line="480" w:lineRule="exact"/>
              <w:jc w:val="center"/>
              <w:rPr>
                <w:sz w:val="28"/>
                <w:szCs w:val="28"/>
              </w:rPr>
            </w:pPr>
          </w:p>
        </w:tc>
        <w:tc>
          <w:tcPr>
            <w:tcW w:w="1142" w:type="dxa"/>
            <w:vAlign w:val="center"/>
          </w:tcPr>
          <w:p w:rsidR="00C86523" w:rsidRDefault="00C86523" w:rsidP="001816D1">
            <w:pPr>
              <w:spacing w:line="480" w:lineRule="exact"/>
              <w:jc w:val="center"/>
              <w:rPr>
                <w:sz w:val="28"/>
                <w:szCs w:val="28"/>
              </w:rPr>
            </w:pPr>
          </w:p>
        </w:tc>
        <w:tc>
          <w:tcPr>
            <w:tcW w:w="1515" w:type="dxa"/>
            <w:vAlign w:val="center"/>
          </w:tcPr>
          <w:p w:rsidR="00C86523" w:rsidRDefault="00C86523" w:rsidP="001816D1">
            <w:pPr>
              <w:spacing w:line="480" w:lineRule="exact"/>
              <w:jc w:val="center"/>
              <w:rPr>
                <w:sz w:val="28"/>
                <w:szCs w:val="28"/>
              </w:rPr>
            </w:pPr>
          </w:p>
        </w:tc>
        <w:tc>
          <w:tcPr>
            <w:tcW w:w="1035" w:type="dxa"/>
            <w:vAlign w:val="center"/>
          </w:tcPr>
          <w:p w:rsidR="00C86523" w:rsidRDefault="00C86523" w:rsidP="001816D1">
            <w:pPr>
              <w:spacing w:line="480" w:lineRule="exact"/>
              <w:jc w:val="center"/>
              <w:rPr>
                <w:sz w:val="28"/>
                <w:szCs w:val="28"/>
              </w:rPr>
            </w:pPr>
          </w:p>
        </w:tc>
        <w:tc>
          <w:tcPr>
            <w:tcW w:w="998" w:type="dxa"/>
            <w:vAlign w:val="center"/>
          </w:tcPr>
          <w:p w:rsidR="00C86523" w:rsidRDefault="00C86523" w:rsidP="001816D1">
            <w:pPr>
              <w:spacing w:line="480" w:lineRule="exact"/>
              <w:jc w:val="center"/>
              <w:rPr>
                <w:sz w:val="28"/>
                <w:szCs w:val="28"/>
              </w:rPr>
            </w:pPr>
          </w:p>
        </w:tc>
        <w:tc>
          <w:tcPr>
            <w:tcW w:w="1282" w:type="dxa"/>
            <w:vAlign w:val="center"/>
          </w:tcPr>
          <w:p w:rsidR="00C86523" w:rsidRDefault="00C86523" w:rsidP="001816D1">
            <w:pPr>
              <w:spacing w:line="480" w:lineRule="exact"/>
              <w:jc w:val="center"/>
              <w:rPr>
                <w:sz w:val="28"/>
                <w:szCs w:val="28"/>
              </w:rPr>
            </w:pPr>
          </w:p>
        </w:tc>
        <w:tc>
          <w:tcPr>
            <w:tcW w:w="700" w:type="dxa"/>
            <w:vAlign w:val="center"/>
          </w:tcPr>
          <w:p w:rsidR="00C86523" w:rsidRDefault="00C86523" w:rsidP="001816D1">
            <w:pPr>
              <w:spacing w:line="480" w:lineRule="exact"/>
              <w:jc w:val="center"/>
              <w:rPr>
                <w:sz w:val="28"/>
                <w:szCs w:val="28"/>
              </w:rPr>
            </w:pPr>
          </w:p>
        </w:tc>
      </w:tr>
    </w:tbl>
    <w:p w:rsidR="00C86523" w:rsidRDefault="00C86523" w:rsidP="0072115C">
      <w:pPr>
        <w:shd w:val="clear" w:color="auto" w:fill="FFFFFF"/>
        <w:spacing w:line="360" w:lineRule="auto"/>
        <w:ind w:firstLineChars="200" w:firstLine="560"/>
        <w:rPr>
          <w:rFonts w:hAnsi="Verdana" w:hint="eastAsia"/>
          <w:sz w:val="28"/>
          <w:szCs w:val="28"/>
        </w:rPr>
      </w:pPr>
      <w:r>
        <w:rPr>
          <w:rFonts w:hAnsi="Verdana"/>
          <w:sz w:val="28"/>
          <w:szCs w:val="28"/>
        </w:rPr>
        <w:t>发放人：</w:t>
      </w:r>
      <w:r>
        <w:rPr>
          <w:rFonts w:hAnsi="Verdana" w:hint="eastAsia"/>
          <w:sz w:val="28"/>
          <w:szCs w:val="28"/>
        </w:rPr>
        <w:t xml:space="preserve">                        </w:t>
      </w:r>
      <w:r>
        <w:rPr>
          <w:rFonts w:hAnsi="Verdana"/>
          <w:sz w:val="28"/>
          <w:szCs w:val="28"/>
        </w:rPr>
        <w:t>日期：</w:t>
      </w:r>
      <w:r>
        <w:rPr>
          <w:rFonts w:hAnsi="Verdana" w:hint="eastAsia"/>
          <w:sz w:val="28"/>
          <w:szCs w:val="28"/>
        </w:rPr>
        <w:t xml:space="preserve">  </w:t>
      </w:r>
      <w:r>
        <w:rPr>
          <w:rFonts w:hAnsi="Verdana"/>
          <w:sz w:val="28"/>
          <w:szCs w:val="28"/>
        </w:rPr>
        <w:t>年</w:t>
      </w:r>
      <w:r>
        <w:rPr>
          <w:rFonts w:hAnsi="Verdana" w:hint="eastAsia"/>
          <w:sz w:val="28"/>
          <w:szCs w:val="28"/>
        </w:rPr>
        <w:t xml:space="preserve">   </w:t>
      </w:r>
      <w:r>
        <w:rPr>
          <w:rFonts w:hAnsi="Verdana"/>
          <w:sz w:val="28"/>
          <w:szCs w:val="28"/>
        </w:rPr>
        <w:t>月</w:t>
      </w:r>
      <w:r>
        <w:rPr>
          <w:rFonts w:hAnsi="Verdana" w:hint="eastAsia"/>
          <w:sz w:val="28"/>
          <w:szCs w:val="28"/>
        </w:rPr>
        <w:t xml:space="preserve">   </w:t>
      </w:r>
      <w:r>
        <w:rPr>
          <w:rFonts w:hAnsi="Verdana"/>
          <w:sz w:val="28"/>
          <w:szCs w:val="28"/>
        </w:rPr>
        <w:t>日</w:t>
      </w:r>
    </w:p>
    <w:p w:rsidR="00C86523" w:rsidRPr="00BE7C91" w:rsidRDefault="00C86523" w:rsidP="001A3DCF">
      <w:pPr>
        <w:jc w:val="left"/>
        <w:rPr>
          <w:rFonts w:ascii="仿宋_GB2312" w:eastAsia="仿宋_GB2312" w:hint="eastAsia"/>
          <w:sz w:val="32"/>
          <w:szCs w:val="32"/>
        </w:rPr>
      </w:pPr>
    </w:p>
    <w:sectPr w:rsidR="00C86523" w:rsidRPr="00BE7C91" w:rsidSect="00BB1F7D">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CD2" w:rsidRDefault="00C86523" w:rsidP="00326E80">
    <w:pPr>
      <w:pStyle w:val="a5"/>
    </w:pPr>
    <w:r>
      <w:fldChar w:fldCharType="begin"/>
    </w:r>
    <w:r>
      <w:instrText xml:space="preserve"> PAGE   \* MERGEFORMAT </w:instrText>
    </w:r>
    <w:r>
      <w:fldChar w:fldCharType="separate"/>
    </w:r>
    <w:r w:rsidRPr="00573D15">
      <w:rPr>
        <w:noProof/>
        <w:lang w:val="zh-CN"/>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CD2" w:rsidRDefault="00C86523" w:rsidP="00326E80">
    <w:pPr>
      <w:pStyle w:val="a5"/>
      <w:jc w:val="right"/>
    </w:pPr>
    <w:r>
      <w:fldChar w:fldCharType="begin"/>
    </w:r>
    <w:r>
      <w:instrText xml:space="preserve"> PAGE   \* MERGEFORMAT </w:instrText>
    </w:r>
    <w:r>
      <w:fldChar w:fldCharType="separate"/>
    </w:r>
    <w:r w:rsidRPr="00C86523">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80" w:rsidRPr="004E1BCC" w:rsidRDefault="00C86523" w:rsidP="00326E80">
    <w:pPr>
      <w:pBdr>
        <w:bottom w:val="thickThinSmallGap" w:sz="18" w:space="0" w:color="FF0000"/>
      </w:pBdr>
      <w:spacing w:line="20" w:lineRule="exact"/>
      <w:rPr>
        <w:rFonts w:ascii="仿宋_GB2312" w:eastAsia="仿宋_GB2312"/>
        <w:sz w:val="32"/>
        <w:szCs w:val="32"/>
      </w:rPr>
    </w:pPr>
    <w:r>
      <w:tab/>
    </w:r>
  </w:p>
  <w:p w:rsidR="00326E80" w:rsidRDefault="00C86523">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chineseCounting"/>
      <w:suff w:val="nothing"/>
      <w:lvlText w:val="（%1）"/>
      <w:lvlJc w:val="left"/>
      <w:rPr>
        <w: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008"/>
    <w:rsid w:val="0000625C"/>
    <w:rsid w:val="00007554"/>
    <w:rsid w:val="00010CC4"/>
    <w:rsid w:val="000110CE"/>
    <w:rsid w:val="00013193"/>
    <w:rsid w:val="000131EF"/>
    <w:rsid w:val="00021489"/>
    <w:rsid w:val="000273BE"/>
    <w:rsid w:val="00030249"/>
    <w:rsid w:val="00032BFF"/>
    <w:rsid w:val="0004164C"/>
    <w:rsid w:val="000419D0"/>
    <w:rsid w:val="0004501E"/>
    <w:rsid w:val="000471CC"/>
    <w:rsid w:val="0005640F"/>
    <w:rsid w:val="0006276E"/>
    <w:rsid w:val="000668F1"/>
    <w:rsid w:val="00066E3F"/>
    <w:rsid w:val="0007571A"/>
    <w:rsid w:val="00076C33"/>
    <w:rsid w:val="00077E5C"/>
    <w:rsid w:val="0008507B"/>
    <w:rsid w:val="0009125B"/>
    <w:rsid w:val="0009240C"/>
    <w:rsid w:val="000A2024"/>
    <w:rsid w:val="000A3802"/>
    <w:rsid w:val="000A497C"/>
    <w:rsid w:val="000B0D94"/>
    <w:rsid w:val="000B1E1B"/>
    <w:rsid w:val="000B5D6A"/>
    <w:rsid w:val="000C513C"/>
    <w:rsid w:val="000C51C5"/>
    <w:rsid w:val="000D0178"/>
    <w:rsid w:val="000D3B24"/>
    <w:rsid w:val="000D4D82"/>
    <w:rsid w:val="000E3C60"/>
    <w:rsid w:val="000E6EC4"/>
    <w:rsid w:val="000F085E"/>
    <w:rsid w:val="00105B83"/>
    <w:rsid w:val="001128E5"/>
    <w:rsid w:val="001147CE"/>
    <w:rsid w:val="00115B63"/>
    <w:rsid w:val="001168B8"/>
    <w:rsid w:val="0012054E"/>
    <w:rsid w:val="00126578"/>
    <w:rsid w:val="00131744"/>
    <w:rsid w:val="001431E8"/>
    <w:rsid w:val="001606D0"/>
    <w:rsid w:val="00161EA9"/>
    <w:rsid w:val="00163DDE"/>
    <w:rsid w:val="0016427F"/>
    <w:rsid w:val="00175312"/>
    <w:rsid w:val="00176FAA"/>
    <w:rsid w:val="00197027"/>
    <w:rsid w:val="001A08A1"/>
    <w:rsid w:val="001A0EB9"/>
    <w:rsid w:val="001A10F5"/>
    <w:rsid w:val="001A3ABF"/>
    <w:rsid w:val="001A5F12"/>
    <w:rsid w:val="001B3878"/>
    <w:rsid w:val="001B5F58"/>
    <w:rsid w:val="001B5F98"/>
    <w:rsid w:val="001B7457"/>
    <w:rsid w:val="001D1950"/>
    <w:rsid w:val="001D2719"/>
    <w:rsid w:val="001D57B1"/>
    <w:rsid w:val="001E1C57"/>
    <w:rsid w:val="001E59CD"/>
    <w:rsid w:val="001E7F2C"/>
    <w:rsid w:val="001F238A"/>
    <w:rsid w:val="001F557E"/>
    <w:rsid w:val="001F64AD"/>
    <w:rsid w:val="001F69F1"/>
    <w:rsid w:val="00203B5E"/>
    <w:rsid w:val="00206E15"/>
    <w:rsid w:val="00213258"/>
    <w:rsid w:val="00220830"/>
    <w:rsid w:val="002232AD"/>
    <w:rsid w:val="00224C13"/>
    <w:rsid w:val="002305E0"/>
    <w:rsid w:val="00231879"/>
    <w:rsid w:val="002348DF"/>
    <w:rsid w:val="0023520C"/>
    <w:rsid w:val="00237841"/>
    <w:rsid w:val="00241E86"/>
    <w:rsid w:val="00245793"/>
    <w:rsid w:val="00245FBF"/>
    <w:rsid w:val="00253633"/>
    <w:rsid w:val="00276C99"/>
    <w:rsid w:val="002927D5"/>
    <w:rsid w:val="00296B9F"/>
    <w:rsid w:val="002976D8"/>
    <w:rsid w:val="002A2586"/>
    <w:rsid w:val="002B48E1"/>
    <w:rsid w:val="002B6B67"/>
    <w:rsid w:val="002C1274"/>
    <w:rsid w:val="002C7FFD"/>
    <w:rsid w:val="002E66D6"/>
    <w:rsid w:val="002E7CF9"/>
    <w:rsid w:val="002F4D78"/>
    <w:rsid w:val="002F54BF"/>
    <w:rsid w:val="002F7676"/>
    <w:rsid w:val="002F76AA"/>
    <w:rsid w:val="00317CAC"/>
    <w:rsid w:val="003219D3"/>
    <w:rsid w:val="00321B57"/>
    <w:rsid w:val="00326CEE"/>
    <w:rsid w:val="00340A68"/>
    <w:rsid w:val="0035161C"/>
    <w:rsid w:val="00352E71"/>
    <w:rsid w:val="003560A8"/>
    <w:rsid w:val="003578B7"/>
    <w:rsid w:val="00361C93"/>
    <w:rsid w:val="003638DE"/>
    <w:rsid w:val="00371BA9"/>
    <w:rsid w:val="00384225"/>
    <w:rsid w:val="0039414E"/>
    <w:rsid w:val="0039538F"/>
    <w:rsid w:val="003A21D8"/>
    <w:rsid w:val="003B6C07"/>
    <w:rsid w:val="003E176A"/>
    <w:rsid w:val="003E2A81"/>
    <w:rsid w:val="003E6E6C"/>
    <w:rsid w:val="003F43F6"/>
    <w:rsid w:val="003F5334"/>
    <w:rsid w:val="004029E1"/>
    <w:rsid w:val="00415AD0"/>
    <w:rsid w:val="00416CC6"/>
    <w:rsid w:val="00425F95"/>
    <w:rsid w:val="004277E7"/>
    <w:rsid w:val="00434F88"/>
    <w:rsid w:val="004377E9"/>
    <w:rsid w:val="004525D0"/>
    <w:rsid w:val="00455007"/>
    <w:rsid w:val="00464318"/>
    <w:rsid w:val="004649EF"/>
    <w:rsid w:val="0046542F"/>
    <w:rsid w:val="004816C7"/>
    <w:rsid w:val="00482BD3"/>
    <w:rsid w:val="004870AA"/>
    <w:rsid w:val="00490B29"/>
    <w:rsid w:val="004923EA"/>
    <w:rsid w:val="004A0987"/>
    <w:rsid w:val="004A3E80"/>
    <w:rsid w:val="004A559A"/>
    <w:rsid w:val="004B3192"/>
    <w:rsid w:val="004D2EB3"/>
    <w:rsid w:val="004E7943"/>
    <w:rsid w:val="004F19CC"/>
    <w:rsid w:val="004F2377"/>
    <w:rsid w:val="004F2C15"/>
    <w:rsid w:val="004F70EB"/>
    <w:rsid w:val="004F739A"/>
    <w:rsid w:val="0050438C"/>
    <w:rsid w:val="00512C33"/>
    <w:rsid w:val="0051371C"/>
    <w:rsid w:val="00515B75"/>
    <w:rsid w:val="0051758C"/>
    <w:rsid w:val="005250A9"/>
    <w:rsid w:val="00532BB3"/>
    <w:rsid w:val="005408FD"/>
    <w:rsid w:val="005473B8"/>
    <w:rsid w:val="00556FB2"/>
    <w:rsid w:val="0055722F"/>
    <w:rsid w:val="00557F12"/>
    <w:rsid w:val="0057286A"/>
    <w:rsid w:val="00581A35"/>
    <w:rsid w:val="005843E1"/>
    <w:rsid w:val="005872FD"/>
    <w:rsid w:val="005957EB"/>
    <w:rsid w:val="005959BB"/>
    <w:rsid w:val="005A04BA"/>
    <w:rsid w:val="005A12D9"/>
    <w:rsid w:val="005A3E16"/>
    <w:rsid w:val="005B2B4F"/>
    <w:rsid w:val="005B49D4"/>
    <w:rsid w:val="005C71AE"/>
    <w:rsid w:val="005D132B"/>
    <w:rsid w:val="005E043B"/>
    <w:rsid w:val="005E16E9"/>
    <w:rsid w:val="005E68A0"/>
    <w:rsid w:val="005E6E64"/>
    <w:rsid w:val="005F0B3A"/>
    <w:rsid w:val="005F2D67"/>
    <w:rsid w:val="00601510"/>
    <w:rsid w:val="0060347B"/>
    <w:rsid w:val="0061752C"/>
    <w:rsid w:val="00622F88"/>
    <w:rsid w:val="006232DF"/>
    <w:rsid w:val="0062712E"/>
    <w:rsid w:val="00630A92"/>
    <w:rsid w:val="00635CFB"/>
    <w:rsid w:val="0064132F"/>
    <w:rsid w:val="00642F09"/>
    <w:rsid w:val="006434E0"/>
    <w:rsid w:val="0064586A"/>
    <w:rsid w:val="00646B80"/>
    <w:rsid w:val="00654D2A"/>
    <w:rsid w:val="006638A9"/>
    <w:rsid w:val="00665744"/>
    <w:rsid w:val="00670EE6"/>
    <w:rsid w:val="006727A9"/>
    <w:rsid w:val="00673453"/>
    <w:rsid w:val="00676E7B"/>
    <w:rsid w:val="0068045B"/>
    <w:rsid w:val="00680A90"/>
    <w:rsid w:val="006A022F"/>
    <w:rsid w:val="006A450D"/>
    <w:rsid w:val="006B354E"/>
    <w:rsid w:val="006B3FB4"/>
    <w:rsid w:val="006B5961"/>
    <w:rsid w:val="006C66CD"/>
    <w:rsid w:val="006C7522"/>
    <w:rsid w:val="006F745E"/>
    <w:rsid w:val="00705CE5"/>
    <w:rsid w:val="007106C3"/>
    <w:rsid w:val="007107B3"/>
    <w:rsid w:val="00717872"/>
    <w:rsid w:val="00717964"/>
    <w:rsid w:val="00721220"/>
    <w:rsid w:val="00725379"/>
    <w:rsid w:val="007263FF"/>
    <w:rsid w:val="00735100"/>
    <w:rsid w:val="00736ABB"/>
    <w:rsid w:val="0073747B"/>
    <w:rsid w:val="007446D9"/>
    <w:rsid w:val="007532EB"/>
    <w:rsid w:val="0076066B"/>
    <w:rsid w:val="00760CF4"/>
    <w:rsid w:val="00762139"/>
    <w:rsid w:val="00764642"/>
    <w:rsid w:val="00765B69"/>
    <w:rsid w:val="00773501"/>
    <w:rsid w:val="00783372"/>
    <w:rsid w:val="00784B63"/>
    <w:rsid w:val="007A11B4"/>
    <w:rsid w:val="007A3B7E"/>
    <w:rsid w:val="007A606A"/>
    <w:rsid w:val="007A6B45"/>
    <w:rsid w:val="007B1204"/>
    <w:rsid w:val="007B3D9D"/>
    <w:rsid w:val="007B4A5A"/>
    <w:rsid w:val="007C2904"/>
    <w:rsid w:val="007D2967"/>
    <w:rsid w:val="007D6B03"/>
    <w:rsid w:val="007E481E"/>
    <w:rsid w:val="007E75A7"/>
    <w:rsid w:val="00804A9B"/>
    <w:rsid w:val="00816427"/>
    <w:rsid w:val="0082091E"/>
    <w:rsid w:val="0083150F"/>
    <w:rsid w:val="008354F5"/>
    <w:rsid w:val="0084459E"/>
    <w:rsid w:val="00844C48"/>
    <w:rsid w:val="00851771"/>
    <w:rsid w:val="00856B75"/>
    <w:rsid w:val="00857EB6"/>
    <w:rsid w:val="0087007F"/>
    <w:rsid w:val="0087717E"/>
    <w:rsid w:val="00880F75"/>
    <w:rsid w:val="008831DA"/>
    <w:rsid w:val="008A074F"/>
    <w:rsid w:val="008A4BE2"/>
    <w:rsid w:val="008A7155"/>
    <w:rsid w:val="008B06E2"/>
    <w:rsid w:val="008B2FE6"/>
    <w:rsid w:val="008B3C77"/>
    <w:rsid w:val="008B510D"/>
    <w:rsid w:val="008C44D8"/>
    <w:rsid w:val="008C5E0B"/>
    <w:rsid w:val="008E01B2"/>
    <w:rsid w:val="008E37C0"/>
    <w:rsid w:val="008F266E"/>
    <w:rsid w:val="008F6700"/>
    <w:rsid w:val="008F6843"/>
    <w:rsid w:val="008F7EBC"/>
    <w:rsid w:val="00901CC8"/>
    <w:rsid w:val="00904E69"/>
    <w:rsid w:val="00906128"/>
    <w:rsid w:val="00910AFB"/>
    <w:rsid w:val="00915266"/>
    <w:rsid w:val="00927F97"/>
    <w:rsid w:val="00933938"/>
    <w:rsid w:val="00935F55"/>
    <w:rsid w:val="00937502"/>
    <w:rsid w:val="00937BEA"/>
    <w:rsid w:val="009418B7"/>
    <w:rsid w:val="00943BB1"/>
    <w:rsid w:val="00955E07"/>
    <w:rsid w:val="009571EA"/>
    <w:rsid w:val="00957552"/>
    <w:rsid w:val="00960F39"/>
    <w:rsid w:val="00970042"/>
    <w:rsid w:val="009707F9"/>
    <w:rsid w:val="00975FDE"/>
    <w:rsid w:val="009813E4"/>
    <w:rsid w:val="009851DD"/>
    <w:rsid w:val="009875A9"/>
    <w:rsid w:val="0099212D"/>
    <w:rsid w:val="0099526A"/>
    <w:rsid w:val="00995A92"/>
    <w:rsid w:val="00996B2B"/>
    <w:rsid w:val="009A0081"/>
    <w:rsid w:val="009A0F67"/>
    <w:rsid w:val="009B5572"/>
    <w:rsid w:val="009C384B"/>
    <w:rsid w:val="009C39F0"/>
    <w:rsid w:val="009D1EE9"/>
    <w:rsid w:val="009D77A2"/>
    <w:rsid w:val="009E11E9"/>
    <w:rsid w:val="009F356B"/>
    <w:rsid w:val="009F6683"/>
    <w:rsid w:val="00A00D1C"/>
    <w:rsid w:val="00A11F8B"/>
    <w:rsid w:val="00A1608C"/>
    <w:rsid w:val="00A204AD"/>
    <w:rsid w:val="00A20673"/>
    <w:rsid w:val="00A21501"/>
    <w:rsid w:val="00A22A8D"/>
    <w:rsid w:val="00A22ECB"/>
    <w:rsid w:val="00A45883"/>
    <w:rsid w:val="00A45E56"/>
    <w:rsid w:val="00A508BB"/>
    <w:rsid w:val="00A51559"/>
    <w:rsid w:val="00A525F8"/>
    <w:rsid w:val="00A62143"/>
    <w:rsid w:val="00A70558"/>
    <w:rsid w:val="00A87198"/>
    <w:rsid w:val="00A93AA7"/>
    <w:rsid w:val="00A9598B"/>
    <w:rsid w:val="00A9740A"/>
    <w:rsid w:val="00AC0FAF"/>
    <w:rsid w:val="00AC5436"/>
    <w:rsid w:val="00AD2EA7"/>
    <w:rsid w:val="00AE20D7"/>
    <w:rsid w:val="00AE754F"/>
    <w:rsid w:val="00AF08BC"/>
    <w:rsid w:val="00AF3D72"/>
    <w:rsid w:val="00AF6FA7"/>
    <w:rsid w:val="00B051E0"/>
    <w:rsid w:val="00B139A6"/>
    <w:rsid w:val="00B14531"/>
    <w:rsid w:val="00B30E14"/>
    <w:rsid w:val="00B40989"/>
    <w:rsid w:val="00B4656B"/>
    <w:rsid w:val="00B46D0A"/>
    <w:rsid w:val="00B60AC2"/>
    <w:rsid w:val="00B61343"/>
    <w:rsid w:val="00B64A5B"/>
    <w:rsid w:val="00B80642"/>
    <w:rsid w:val="00B81F52"/>
    <w:rsid w:val="00B824B9"/>
    <w:rsid w:val="00B827C4"/>
    <w:rsid w:val="00B972D9"/>
    <w:rsid w:val="00BA6C78"/>
    <w:rsid w:val="00BB4935"/>
    <w:rsid w:val="00BB7E07"/>
    <w:rsid w:val="00BC2C27"/>
    <w:rsid w:val="00BC41DA"/>
    <w:rsid w:val="00BC54DA"/>
    <w:rsid w:val="00BC7BD4"/>
    <w:rsid w:val="00BE0662"/>
    <w:rsid w:val="00BF5C36"/>
    <w:rsid w:val="00BF6695"/>
    <w:rsid w:val="00BF7AEC"/>
    <w:rsid w:val="00C00D74"/>
    <w:rsid w:val="00C03613"/>
    <w:rsid w:val="00C10FF3"/>
    <w:rsid w:val="00C2071A"/>
    <w:rsid w:val="00C306A3"/>
    <w:rsid w:val="00C366C7"/>
    <w:rsid w:val="00C4633A"/>
    <w:rsid w:val="00C47E57"/>
    <w:rsid w:val="00C5645E"/>
    <w:rsid w:val="00C6013C"/>
    <w:rsid w:val="00C60B39"/>
    <w:rsid w:val="00C64500"/>
    <w:rsid w:val="00C723B2"/>
    <w:rsid w:val="00C728F1"/>
    <w:rsid w:val="00C7365F"/>
    <w:rsid w:val="00C75F08"/>
    <w:rsid w:val="00C77A81"/>
    <w:rsid w:val="00C83445"/>
    <w:rsid w:val="00C86523"/>
    <w:rsid w:val="00C955B6"/>
    <w:rsid w:val="00C95A36"/>
    <w:rsid w:val="00C96405"/>
    <w:rsid w:val="00C97FBB"/>
    <w:rsid w:val="00CA0032"/>
    <w:rsid w:val="00CA1CCD"/>
    <w:rsid w:val="00CB1BEF"/>
    <w:rsid w:val="00CB4033"/>
    <w:rsid w:val="00CB535A"/>
    <w:rsid w:val="00CB5F06"/>
    <w:rsid w:val="00CB7EB8"/>
    <w:rsid w:val="00CC287A"/>
    <w:rsid w:val="00CC725B"/>
    <w:rsid w:val="00CD2008"/>
    <w:rsid w:val="00CD77B0"/>
    <w:rsid w:val="00CE0339"/>
    <w:rsid w:val="00CE3336"/>
    <w:rsid w:val="00CE364D"/>
    <w:rsid w:val="00CE3DED"/>
    <w:rsid w:val="00CE574B"/>
    <w:rsid w:val="00CE7EAA"/>
    <w:rsid w:val="00D00D71"/>
    <w:rsid w:val="00D01B2A"/>
    <w:rsid w:val="00D034F7"/>
    <w:rsid w:val="00D04E5B"/>
    <w:rsid w:val="00D05443"/>
    <w:rsid w:val="00D07549"/>
    <w:rsid w:val="00D15AB6"/>
    <w:rsid w:val="00D247A0"/>
    <w:rsid w:val="00D65C9C"/>
    <w:rsid w:val="00D73D8C"/>
    <w:rsid w:val="00D77748"/>
    <w:rsid w:val="00D82D94"/>
    <w:rsid w:val="00D972B2"/>
    <w:rsid w:val="00DA0878"/>
    <w:rsid w:val="00DA3680"/>
    <w:rsid w:val="00DB1B8D"/>
    <w:rsid w:val="00DB1EF3"/>
    <w:rsid w:val="00DB4325"/>
    <w:rsid w:val="00DB6538"/>
    <w:rsid w:val="00DC27C5"/>
    <w:rsid w:val="00DE0087"/>
    <w:rsid w:val="00DE3122"/>
    <w:rsid w:val="00DE6EE6"/>
    <w:rsid w:val="00DF17F0"/>
    <w:rsid w:val="00DF7EBD"/>
    <w:rsid w:val="00E01917"/>
    <w:rsid w:val="00E21079"/>
    <w:rsid w:val="00E30DD7"/>
    <w:rsid w:val="00E32FFB"/>
    <w:rsid w:val="00E513E6"/>
    <w:rsid w:val="00E5538F"/>
    <w:rsid w:val="00E55F2C"/>
    <w:rsid w:val="00E6126F"/>
    <w:rsid w:val="00E67A5B"/>
    <w:rsid w:val="00E824DA"/>
    <w:rsid w:val="00E85543"/>
    <w:rsid w:val="00E867A0"/>
    <w:rsid w:val="00E86DA4"/>
    <w:rsid w:val="00E95F77"/>
    <w:rsid w:val="00EA05D2"/>
    <w:rsid w:val="00EA11B5"/>
    <w:rsid w:val="00EB0527"/>
    <w:rsid w:val="00EB1A84"/>
    <w:rsid w:val="00EB25AE"/>
    <w:rsid w:val="00EB285A"/>
    <w:rsid w:val="00EC7A0C"/>
    <w:rsid w:val="00ED1F96"/>
    <w:rsid w:val="00EE1B66"/>
    <w:rsid w:val="00EE27F1"/>
    <w:rsid w:val="00EE3B19"/>
    <w:rsid w:val="00EE7B19"/>
    <w:rsid w:val="00EE7B51"/>
    <w:rsid w:val="00EF2451"/>
    <w:rsid w:val="00F040FE"/>
    <w:rsid w:val="00F04D1D"/>
    <w:rsid w:val="00F062D7"/>
    <w:rsid w:val="00F10C95"/>
    <w:rsid w:val="00F116FE"/>
    <w:rsid w:val="00F15E04"/>
    <w:rsid w:val="00F1714C"/>
    <w:rsid w:val="00F20F0A"/>
    <w:rsid w:val="00F228F7"/>
    <w:rsid w:val="00F33C79"/>
    <w:rsid w:val="00F34E5C"/>
    <w:rsid w:val="00F37378"/>
    <w:rsid w:val="00F43C13"/>
    <w:rsid w:val="00F558F3"/>
    <w:rsid w:val="00F559EB"/>
    <w:rsid w:val="00F65B40"/>
    <w:rsid w:val="00F7374F"/>
    <w:rsid w:val="00FA6857"/>
    <w:rsid w:val="00FB42BD"/>
    <w:rsid w:val="00FC045A"/>
    <w:rsid w:val="00FC32A7"/>
    <w:rsid w:val="00FD3EC2"/>
    <w:rsid w:val="00FE7790"/>
    <w:rsid w:val="00FF0B3C"/>
    <w:rsid w:val="00FF25B2"/>
    <w:rsid w:val="00FF2C08"/>
    <w:rsid w:val="00FF4704"/>
    <w:rsid w:val="00FF4F29"/>
    <w:rsid w:val="00FF5D1E"/>
    <w:rsid w:val="00FF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F12"/>
    <w:pPr>
      <w:widowControl w:val="0"/>
      <w:jc w:val="both"/>
    </w:pPr>
    <w:rPr>
      <w:kern w:val="2"/>
      <w:sz w:val="21"/>
      <w:szCs w:val="24"/>
    </w:rPr>
  </w:style>
  <w:style w:type="paragraph" w:styleId="1">
    <w:name w:val="heading 1"/>
    <w:basedOn w:val="a"/>
    <w:next w:val="a"/>
    <w:link w:val="1Char"/>
    <w:qFormat/>
    <w:rsid w:val="001A5F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A5F12"/>
    <w:rPr>
      <w:b/>
      <w:bCs/>
      <w:kern w:val="44"/>
      <w:sz w:val="44"/>
      <w:szCs w:val="44"/>
    </w:rPr>
  </w:style>
  <w:style w:type="character" w:styleId="a3">
    <w:name w:val="Strong"/>
    <w:basedOn w:val="a0"/>
    <w:qFormat/>
    <w:rsid w:val="001A5F12"/>
    <w:rPr>
      <w:b/>
      <w:bCs/>
    </w:rPr>
  </w:style>
  <w:style w:type="paragraph" w:styleId="a4">
    <w:name w:val="List Paragraph"/>
    <w:basedOn w:val="a"/>
    <w:qFormat/>
    <w:rsid w:val="001A5F12"/>
    <w:pPr>
      <w:ind w:firstLineChars="200" w:firstLine="420"/>
    </w:pPr>
    <w:rPr>
      <w:rFonts w:ascii="Calibri" w:hAnsi="Calibri"/>
      <w:szCs w:val="22"/>
    </w:rPr>
  </w:style>
  <w:style w:type="paragraph" w:styleId="a5">
    <w:name w:val="footer"/>
    <w:basedOn w:val="a"/>
    <w:link w:val="Char"/>
    <w:uiPriority w:val="99"/>
    <w:rsid w:val="00C86523"/>
    <w:pPr>
      <w:tabs>
        <w:tab w:val="center" w:pos="4153"/>
        <w:tab w:val="right" w:pos="8306"/>
      </w:tabs>
      <w:snapToGrid w:val="0"/>
      <w:jc w:val="left"/>
    </w:pPr>
    <w:rPr>
      <w:sz w:val="18"/>
      <w:szCs w:val="20"/>
    </w:rPr>
  </w:style>
  <w:style w:type="character" w:customStyle="1" w:styleId="Char">
    <w:name w:val="页脚 Char"/>
    <w:basedOn w:val="a0"/>
    <w:link w:val="a5"/>
    <w:uiPriority w:val="99"/>
    <w:rsid w:val="00C86523"/>
    <w:rPr>
      <w:kern w:val="2"/>
      <w:sz w:val="18"/>
    </w:rPr>
  </w:style>
  <w:style w:type="character" w:customStyle="1" w:styleId="font31">
    <w:name w:val="font31"/>
    <w:rsid w:val="00C86523"/>
    <w:rPr>
      <w:rFonts w:ascii="Times New Roman" w:hAnsi="Times New Roman" w:cs="Times New Roman" w:hint="default"/>
      <w:b/>
      <w:i w:val="0"/>
      <w:color w:val="000000"/>
      <w:sz w:val="18"/>
      <w:szCs w:val="18"/>
      <w:u w:val="none"/>
    </w:rPr>
  </w:style>
  <w:style w:type="character" w:customStyle="1" w:styleId="font21">
    <w:name w:val="font21"/>
    <w:rsid w:val="00C86523"/>
    <w:rPr>
      <w:rFonts w:ascii="Times New Roman" w:hAnsi="Times New Roman" w:cs="Times New Roman" w:hint="default"/>
      <w:b/>
      <w:i w:val="0"/>
      <w:color w:val="000000"/>
      <w:sz w:val="18"/>
      <w:szCs w:val="18"/>
      <w:u w:val="none"/>
      <w:vertAlign w:val="superscript"/>
    </w:rPr>
  </w:style>
  <w:style w:type="paragraph" w:customStyle="1" w:styleId="PlainText1">
    <w:name w:val="Plain Text1"/>
    <w:basedOn w:val="a"/>
    <w:rsid w:val="00C86523"/>
    <w:pPr>
      <w:widowControl/>
      <w:jc w:val="left"/>
    </w:pPr>
    <w:rPr>
      <w:rFonts w:ascii="宋体" w:hAnsi="Courier New" w:cs="Courier New"/>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F12"/>
    <w:pPr>
      <w:widowControl w:val="0"/>
      <w:jc w:val="both"/>
    </w:pPr>
    <w:rPr>
      <w:kern w:val="2"/>
      <w:sz w:val="21"/>
      <w:szCs w:val="24"/>
    </w:rPr>
  </w:style>
  <w:style w:type="paragraph" w:styleId="1">
    <w:name w:val="heading 1"/>
    <w:basedOn w:val="a"/>
    <w:next w:val="a"/>
    <w:link w:val="1Char"/>
    <w:qFormat/>
    <w:rsid w:val="001A5F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A5F12"/>
    <w:rPr>
      <w:b/>
      <w:bCs/>
      <w:kern w:val="44"/>
      <w:sz w:val="44"/>
      <w:szCs w:val="44"/>
    </w:rPr>
  </w:style>
  <w:style w:type="character" w:styleId="a3">
    <w:name w:val="Strong"/>
    <w:basedOn w:val="a0"/>
    <w:qFormat/>
    <w:rsid w:val="001A5F12"/>
    <w:rPr>
      <w:b/>
      <w:bCs/>
    </w:rPr>
  </w:style>
  <w:style w:type="paragraph" w:styleId="a4">
    <w:name w:val="List Paragraph"/>
    <w:basedOn w:val="a"/>
    <w:qFormat/>
    <w:rsid w:val="001A5F12"/>
    <w:pPr>
      <w:ind w:firstLineChars="200" w:firstLine="420"/>
    </w:pPr>
    <w:rPr>
      <w:rFonts w:ascii="Calibri" w:hAnsi="Calibri"/>
      <w:szCs w:val="22"/>
    </w:rPr>
  </w:style>
  <w:style w:type="paragraph" w:styleId="a5">
    <w:name w:val="footer"/>
    <w:basedOn w:val="a"/>
    <w:link w:val="Char"/>
    <w:uiPriority w:val="99"/>
    <w:rsid w:val="00C86523"/>
    <w:pPr>
      <w:tabs>
        <w:tab w:val="center" w:pos="4153"/>
        <w:tab w:val="right" w:pos="8306"/>
      </w:tabs>
      <w:snapToGrid w:val="0"/>
      <w:jc w:val="left"/>
    </w:pPr>
    <w:rPr>
      <w:sz w:val="18"/>
      <w:szCs w:val="20"/>
    </w:rPr>
  </w:style>
  <w:style w:type="character" w:customStyle="1" w:styleId="Char">
    <w:name w:val="页脚 Char"/>
    <w:basedOn w:val="a0"/>
    <w:link w:val="a5"/>
    <w:uiPriority w:val="99"/>
    <w:rsid w:val="00C86523"/>
    <w:rPr>
      <w:kern w:val="2"/>
      <w:sz w:val="18"/>
    </w:rPr>
  </w:style>
  <w:style w:type="character" w:customStyle="1" w:styleId="font31">
    <w:name w:val="font31"/>
    <w:rsid w:val="00C86523"/>
    <w:rPr>
      <w:rFonts w:ascii="Times New Roman" w:hAnsi="Times New Roman" w:cs="Times New Roman" w:hint="default"/>
      <w:b/>
      <w:i w:val="0"/>
      <w:color w:val="000000"/>
      <w:sz w:val="18"/>
      <w:szCs w:val="18"/>
      <w:u w:val="none"/>
    </w:rPr>
  </w:style>
  <w:style w:type="character" w:customStyle="1" w:styleId="font21">
    <w:name w:val="font21"/>
    <w:rsid w:val="00C86523"/>
    <w:rPr>
      <w:rFonts w:ascii="Times New Roman" w:hAnsi="Times New Roman" w:cs="Times New Roman" w:hint="default"/>
      <w:b/>
      <w:i w:val="0"/>
      <w:color w:val="000000"/>
      <w:sz w:val="18"/>
      <w:szCs w:val="18"/>
      <w:u w:val="none"/>
      <w:vertAlign w:val="superscript"/>
    </w:rPr>
  </w:style>
  <w:style w:type="paragraph" w:customStyle="1" w:styleId="PlainText1">
    <w:name w:val="Plain Text1"/>
    <w:basedOn w:val="a"/>
    <w:rsid w:val="00C86523"/>
    <w:pPr>
      <w:widowControl/>
      <w:jc w:val="left"/>
    </w:pPr>
    <w:rPr>
      <w:rFonts w:ascii="宋体" w:hAnsi="Courier New" w:cs="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742</Words>
  <Characters>4236</Characters>
  <Application>Microsoft Office Word</Application>
  <DocSecurity>0</DocSecurity>
  <Lines>35</Lines>
  <Paragraphs>9</Paragraphs>
  <ScaleCrop>false</ScaleCrop>
  <Company>Lenovo</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李婧</dc:creator>
  <cp:keywords/>
  <dc:description/>
  <cp:lastModifiedBy>李婧</cp:lastModifiedBy>
  <cp:revision>2</cp:revision>
  <dcterms:created xsi:type="dcterms:W3CDTF">2016-08-16T08:32:00Z</dcterms:created>
  <dcterms:modified xsi:type="dcterms:W3CDTF">2016-08-16T08:39:00Z</dcterms:modified>
</cp:coreProperties>
</file>