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5</w:t>
      </w:r>
      <w:bookmarkStart w:id="0" w:name="_GoBack"/>
      <w:bookmarkEnd w:id="0"/>
      <w:r>
        <w:rPr>
          <w:rFonts w:hint="eastAsia" w:ascii="黑体" w:hAnsi="黑体" w:eastAsia="黑体"/>
          <w:sz w:val="32"/>
          <w:szCs w:val="32"/>
        </w:rPr>
        <w:t>-3</w:t>
      </w:r>
    </w:p>
    <w:p>
      <w:pPr>
        <w:spacing w:line="240" w:lineRule="auto"/>
        <w:ind w:firstLine="0" w:firstLineChars="0"/>
        <w:jc w:val="center"/>
        <w:rPr>
          <w:rFonts w:hint="eastAsia" w:ascii="方正小标宋简体" w:hAnsi="宋体" w:eastAsia="方正小标宋简体"/>
          <w:sz w:val="44"/>
          <w:szCs w:val="44"/>
        </w:rPr>
      </w:pPr>
    </w:p>
    <w:p>
      <w:pPr>
        <w:spacing w:line="240" w:lineRule="auto"/>
        <w:ind w:firstLine="0" w:firstLineChars="0"/>
        <w:jc w:val="center"/>
        <w:rPr>
          <w:rFonts w:hint="eastAsia" w:ascii="方正小标宋简体" w:hAnsi="宋体" w:eastAsia="方正小标宋简体"/>
          <w:sz w:val="44"/>
          <w:szCs w:val="44"/>
        </w:rPr>
      </w:pPr>
    </w:p>
    <w:p>
      <w:pPr>
        <w:spacing w:line="240" w:lineRule="auto"/>
        <w:ind w:firstLine="0" w:firstLineChars="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海淀区部门整体支出绩效自评报告</w:t>
      </w:r>
    </w:p>
    <w:p>
      <w:pPr>
        <w:spacing w:line="560" w:lineRule="exact"/>
        <w:ind w:firstLine="0" w:firstLineChars="0"/>
        <w:rPr>
          <w:rFonts w:hint="eastAsia" w:ascii="仿宋_GB2312" w:eastAsia="仿宋_GB2312"/>
          <w:sz w:val="32"/>
          <w:szCs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firstLine="838" w:firstLineChars="262"/>
        <w:rPr>
          <w:rFonts w:hint="eastAsia" w:ascii="宋体" w:hAnsi="宋体"/>
          <w:sz w:val="32"/>
        </w:rPr>
      </w:pPr>
    </w:p>
    <w:p>
      <w:pPr>
        <w:spacing w:line="560" w:lineRule="exact"/>
        <w:ind w:left="0" w:leftChars="0" w:firstLine="0" w:firstLineChars="0"/>
        <w:rPr>
          <w:rFonts w:hint="eastAsia" w:ascii="宋体" w:hAnsi="宋体"/>
          <w:sz w:val="32"/>
        </w:rPr>
      </w:pPr>
    </w:p>
    <w:p>
      <w:pPr>
        <w:spacing w:line="560" w:lineRule="exact"/>
        <w:ind w:firstLine="838" w:firstLineChars="262"/>
        <w:rPr>
          <w:rFonts w:ascii="宋体" w:hAnsi="宋体"/>
          <w:sz w:val="32"/>
          <w:u w:val="single"/>
        </w:rPr>
      </w:pPr>
      <w:r>
        <w:rPr>
          <w:rFonts w:hint="eastAsia" w:ascii="宋体" w:hAnsi="宋体"/>
          <w:sz w:val="32"/>
        </w:rPr>
        <w:t xml:space="preserve">部门名称  </w:t>
      </w:r>
      <w:r>
        <w:rPr>
          <w:rFonts w:hint="eastAsia" w:ascii="宋体" w:hAnsi="宋体"/>
          <w:sz w:val="32"/>
          <w:u w:val="single"/>
        </w:rPr>
        <w:t>北京市海淀区</w:t>
      </w:r>
      <w:r>
        <w:rPr>
          <w:rFonts w:ascii="宋体" w:hAnsi="宋体"/>
          <w:sz w:val="32"/>
          <w:u w:val="single"/>
        </w:rPr>
        <w:t>温泉镇人民政府</w:t>
      </w:r>
      <w:r>
        <w:rPr>
          <w:rFonts w:hint="eastAsia" w:ascii="宋体" w:hAnsi="宋体"/>
          <w:sz w:val="32"/>
          <w:u w:val="single"/>
        </w:rPr>
        <w:t xml:space="preserve">       </w:t>
      </w:r>
    </w:p>
    <w:p>
      <w:pPr>
        <w:spacing w:line="560" w:lineRule="exact"/>
        <w:ind w:firstLine="838" w:firstLineChars="262"/>
        <w:rPr>
          <w:rFonts w:ascii="宋体" w:hAnsi="宋体"/>
          <w:sz w:val="32"/>
          <w:u w:val="single"/>
        </w:rPr>
      </w:pPr>
      <w:r>
        <w:rPr>
          <w:rFonts w:hint="eastAsia" w:ascii="宋体" w:hAnsi="宋体"/>
          <w:sz w:val="32"/>
        </w:rPr>
        <w:t xml:space="preserve">负 责 人  </w:t>
      </w:r>
      <w:r>
        <w:rPr>
          <w:rFonts w:hint="eastAsia" w:ascii="宋体" w:hAnsi="宋体"/>
          <w:sz w:val="32"/>
          <w:u w:val="single"/>
        </w:rPr>
        <w:t xml:space="preserve">   余新星                       </w:t>
      </w:r>
    </w:p>
    <w:p>
      <w:pPr>
        <w:spacing w:line="560" w:lineRule="exact"/>
        <w:ind w:firstLine="838" w:firstLineChars="262"/>
        <w:rPr>
          <w:rFonts w:ascii="宋体" w:hAnsi="宋体"/>
          <w:sz w:val="32"/>
          <w:u w:val="single"/>
        </w:rPr>
      </w:pPr>
      <w:r>
        <w:rPr>
          <w:rFonts w:hint="eastAsia" w:ascii="宋体" w:hAnsi="宋体"/>
          <w:sz w:val="32"/>
        </w:rPr>
        <w:t xml:space="preserve">填报日期  </w:t>
      </w:r>
      <w:r>
        <w:rPr>
          <w:rFonts w:hint="eastAsia" w:ascii="宋体" w:hAnsi="宋体"/>
          <w:sz w:val="32"/>
          <w:u w:val="single"/>
        </w:rPr>
        <w:t xml:space="preserve"> </w:t>
      </w:r>
      <w:r>
        <w:rPr>
          <w:rFonts w:ascii="宋体" w:hAnsi="宋体"/>
          <w:sz w:val="32"/>
          <w:u w:val="single"/>
        </w:rPr>
        <w:t>2022</w:t>
      </w:r>
      <w:r>
        <w:rPr>
          <w:rFonts w:hint="eastAsia" w:ascii="宋体" w:hAnsi="宋体"/>
          <w:sz w:val="32"/>
          <w:u w:val="single"/>
        </w:rPr>
        <w:t xml:space="preserve">年 </w:t>
      </w:r>
      <w:r>
        <w:rPr>
          <w:rFonts w:ascii="宋体" w:hAnsi="宋体"/>
          <w:sz w:val="32"/>
          <w:u w:val="single"/>
        </w:rPr>
        <w:t>6</w:t>
      </w:r>
      <w:r>
        <w:rPr>
          <w:rFonts w:hint="eastAsia" w:ascii="宋体" w:hAnsi="宋体"/>
          <w:sz w:val="32"/>
          <w:u w:val="single"/>
        </w:rPr>
        <w:t xml:space="preserve"> 月 </w:t>
      </w:r>
      <w:r>
        <w:rPr>
          <w:rFonts w:ascii="宋体" w:hAnsi="宋体"/>
          <w:sz w:val="32"/>
          <w:u w:val="single"/>
        </w:rPr>
        <w:t>18</w:t>
      </w:r>
      <w:r>
        <w:rPr>
          <w:rFonts w:hint="eastAsia" w:ascii="宋体" w:hAnsi="宋体"/>
          <w:sz w:val="32"/>
          <w:u w:val="single"/>
        </w:rPr>
        <w:t xml:space="preserve"> 日              </w:t>
      </w:r>
    </w:p>
    <w:p>
      <w:pPr>
        <w:spacing w:line="560" w:lineRule="exact"/>
        <w:ind w:firstLine="838" w:firstLineChars="262"/>
        <w:rPr>
          <w:rFonts w:ascii="宋体" w:hAnsi="宋体"/>
          <w:sz w:val="32"/>
          <w:u w:val="single"/>
        </w:rPr>
      </w:pPr>
    </w:p>
    <w:p>
      <w:pPr>
        <w:pStyle w:val="2"/>
        <w:spacing w:line="560" w:lineRule="exact"/>
        <w:rPr>
          <w:rFonts w:ascii="方正小标宋_GBK" w:eastAsia="方正小标宋_GBK"/>
          <w:b w:val="0"/>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docGrid w:type="lines" w:linePitch="312" w:charSpace="0"/>
        </w:sectPr>
      </w:pPr>
    </w:p>
    <w:p>
      <w:pPr>
        <w:spacing w:line="240" w:lineRule="auto"/>
        <w:ind w:firstLine="0" w:firstLineChars="0"/>
        <w:jc w:val="center"/>
        <w:rPr>
          <w:rFonts w:ascii="宋体" w:hAnsi="宋体"/>
          <w:b/>
          <w:sz w:val="36"/>
          <w:szCs w:val="36"/>
        </w:rPr>
      </w:pPr>
      <w:r>
        <w:rPr>
          <w:rFonts w:hint="eastAsia" w:ascii="宋体" w:hAnsi="宋体"/>
          <w:b/>
          <w:sz w:val="36"/>
          <w:szCs w:val="36"/>
        </w:rPr>
        <w:t>北京市海淀区部门整体支出绩效自评报告</w:t>
      </w:r>
    </w:p>
    <w:p>
      <w:pPr>
        <w:spacing w:line="440" w:lineRule="exact"/>
        <w:ind w:firstLine="0" w:firstLineChars="0"/>
        <w:rPr>
          <w:rFonts w:ascii="方正小标宋_GBK" w:eastAsia="方正小标宋_GBK"/>
          <w:sz w:val="44"/>
          <w:szCs w:val="44"/>
        </w:rPr>
      </w:pPr>
    </w:p>
    <w:p>
      <w:pPr>
        <w:pStyle w:val="2"/>
        <w:spacing w:line="440" w:lineRule="exact"/>
        <w:ind w:firstLine="482" w:firstLineChars="200"/>
        <w:jc w:val="left"/>
        <w:rPr>
          <w:rFonts w:ascii="宋体" w:hAnsi="宋体"/>
          <w:sz w:val="24"/>
          <w:szCs w:val="24"/>
        </w:rPr>
      </w:pPr>
      <w:r>
        <w:rPr>
          <w:rFonts w:hint="eastAsia" w:ascii="宋体" w:hAnsi="宋体"/>
          <w:sz w:val="24"/>
          <w:szCs w:val="24"/>
        </w:rPr>
        <w:t>一、部门基本情况</w:t>
      </w:r>
    </w:p>
    <w:p>
      <w:pPr>
        <w:pStyle w:val="3"/>
        <w:spacing w:before="0" w:after="0" w:line="440" w:lineRule="exact"/>
        <w:ind w:firstLine="480"/>
        <w:rPr>
          <w:b w:val="0"/>
          <w:sz w:val="24"/>
          <w:szCs w:val="24"/>
        </w:rPr>
      </w:pPr>
      <w:r>
        <w:rPr>
          <w:rFonts w:hint="eastAsia"/>
          <w:b w:val="0"/>
          <w:sz w:val="24"/>
          <w:szCs w:val="24"/>
        </w:rPr>
        <w:t>（一）部门机构设置情况</w:t>
      </w:r>
    </w:p>
    <w:p>
      <w:pPr>
        <w:spacing w:line="440" w:lineRule="exact"/>
        <w:ind w:firstLine="480"/>
        <w:rPr>
          <w:rFonts w:ascii="宋体" w:hAnsi="宋体"/>
        </w:rPr>
      </w:pPr>
      <w:r>
        <w:rPr>
          <w:rFonts w:hint="eastAsia" w:ascii="宋体" w:hAnsi="宋体"/>
        </w:rPr>
        <w:t>1.部门</w:t>
      </w:r>
      <w:r>
        <w:rPr>
          <w:rFonts w:ascii="宋体" w:hAnsi="宋体"/>
        </w:rPr>
        <w:t>机构设置</w:t>
      </w:r>
    </w:p>
    <w:p>
      <w:pPr>
        <w:spacing w:line="440" w:lineRule="exact"/>
        <w:ind w:firstLine="480"/>
        <w:rPr>
          <w:rFonts w:ascii="宋体" w:hAnsi="宋体"/>
        </w:rPr>
      </w:pPr>
      <w:r>
        <w:rPr>
          <w:rFonts w:hint="eastAsia" w:ascii="宋体" w:hAnsi="宋体"/>
        </w:rPr>
        <w:t>温泉镇党委是党在农村的基层组织，温泉地区工委是区委的派出机构，是党在农村全部工作和战斗力的基础，是镇、村各种组织和各项工作的领导核心。温泉镇政府是本级人民代表大会的执行机关，是负责管理本行政区域的国家行政机关；温泉地区办事处是区政府的派出机构，负责本行政区域内有关行政管理工作。</w:t>
      </w:r>
    </w:p>
    <w:p>
      <w:pPr>
        <w:spacing w:line="480" w:lineRule="exact"/>
        <w:ind w:firstLine="480"/>
        <w:rPr>
          <w:rFonts w:asciiTheme="majorEastAsia" w:hAnsiTheme="majorEastAsia" w:eastAsiaTheme="majorEastAsia"/>
          <w:szCs w:val="24"/>
        </w:rPr>
      </w:pPr>
      <w:r>
        <w:rPr>
          <w:rFonts w:hint="eastAsia" w:asciiTheme="majorEastAsia" w:hAnsiTheme="majorEastAsia" w:eastAsiaTheme="majorEastAsia"/>
          <w:szCs w:val="24"/>
        </w:rPr>
        <w:t>温泉镇（温泉地区办事处）综合设置7个内设机构（即</w:t>
      </w:r>
      <w:r>
        <w:rPr>
          <w:rFonts w:hint="eastAsia" w:asciiTheme="majorEastAsia" w:hAnsiTheme="majorEastAsia" w:eastAsiaTheme="majorEastAsia"/>
          <w:b/>
          <w:szCs w:val="24"/>
        </w:rPr>
        <w:t>“七室”</w:t>
      </w:r>
      <w:r>
        <w:rPr>
          <w:rFonts w:hint="eastAsia" w:asciiTheme="majorEastAsia" w:hAnsiTheme="majorEastAsia" w:eastAsiaTheme="majorEastAsia"/>
          <w:szCs w:val="24"/>
        </w:rPr>
        <w:t>），综合行政执法队（即</w:t>
      </w:r>
      <w:r>
        <w:rPr>
          <w:rFonts w:hint="eastAsia" w:asciiTheme="majorEastAsia" w:hAnsiTheme="majorEastAsia" w:eastAsiaTheme="majorEastAsia"/>
          <w:b/>
          <w:szCs w:val="24"/>
        </w:rPr>
        <w:t>“一队”</w:t>
      </w:r>
      <w:r>
        <w:rPr>
          <w:rFonts w:hint="eastAsia" w:asciiTheme="majorEastAsia" w:hAnsiTheme="majorEastAsia" w:eastAsiaTheme="majorEastAsia"/>
          <w:szCs w:val="24"/>
        </w:rPr>
        <w:t>）、派出监察办公室仍按有关规定设置。设</w:t>
      </w:r>
      <w:r>
        <w:rPr>
          <w:rFonts w:asciiTheme="majorEastAsia" w:hAnsiTheme="majorEastAsia" w:eastAsiaTheme="majorEastAsia"/>
          <w:szCs w:val="24"/>
        </w:rPr>
        <w:t>：</w:t>
      </w:r>
      <w:r>
        <w:rPr>
          <w:rFonts w:hint="eastAsia" w:asciiTheme="majorEastAsia" w:hAnsiTheme="majorEastAsia" w:eastAsiaTheme="majorEastAsia"/>
          <w:szCs w:val="24"/>
        </w:rPr>
        <w:t>1.综合办公室（司法所、</w:t>
      </w:r>
      <w:r>
        <w:rPr>
          <w:rFonts w:hint="eastAsia" w:asciiTheme="majorEastAsia" w:hAnsiTheme="majorEastAsia" w:eastAsiaTheme="majorEastAsia"/>
          <w:bCs/>
          <w:szCs w:val="24"/>
        </w:rPr>
        <w:t>人大工作办公室</w:t>
      </w:r>
      <w:r>
        <w:rPr>
          <w:rFonts w:hint="eastAsia" w:asciiTheme="majorEastAsia" w:hAnsiTheme="majorEastAsia" w:eastAsiaTheme="majorEastAsia"/>
          <w:szCs w:val="24"/>
        </w:rPr>
        <w:t>）2</w:t>
      </w:r>
      <w:r>
        <w:rPr>
          <w:rFonts w:asciiTheme="majorEastAsia" w:hAnsiTheme="majorEastAsia" w:eastAsiaTheme="majorEastAsia"/>
          <w:szCs w:val="24"/>
        </w:rPr>
        <w:t>.</w:t>
      </w:r>
      <w:r>
        <w:rPr>
          <w:rFonts w:hint="eastAsia" w:asciiTheme="majorEastAsia" w:hAnsiTheme="majorEastAsia" w:eastAsiaTheme="majorEastAsia"/>
          <w:szCs w:val="24"/>
        </w:rPr>
        <w:t>党群工作办公室3</w:t>
      </w:r>
      <w:r>
        <w:rPr>
          <w:rFonts w:asciiTheme="majorEastAsia" w:hAnsiTheme="majorEastAsia" w:eastAsiaTheme="majorEastAsia"/>
          <w:szCs w:val="24"/>
        </w:rPr>
        <w:t>.</w:t>
      </w:r>
      <w:r>
        <w:rPr>
          <w:rFonts w:hint="eastAsia" w:asciiTheme="majorEastAsia" w:hAnsiTheme="majorEastAsia" w:eastAsiaTheme="majorEastAsia"/>
          <w:szCs w:val="24"/>
        </w:rPr>
        <w:t>平安建设办公室（</w:t>
      </w:r>
      <w:r>
        <w:rPr>
          <w:rFonts w:hint="eastAsia" w:asciiTheme="majorEastAsia" w:hAnsiTheme="majorEastAsia" w:eastAsiaTheme="majorEastAsia"/>
          <w:bCs/>
          <w:szCs w:val="24"/>
        </w:rPr>
        <w:t>人民武装部</w:t>
      </w:r>
      <w:r>
        <w:rPr>
          <w:rFonts w:hint="eastAsia" w:asciiTheme="majorEastAsia" w:hAnsiTheme="majorEastAsia" w:eastAsiaTheme="majorEastAsia"/>
          <w:szCs w:val="24"/>
        </w:rPr>
        <w:t>）4</w:t>
      </w:r>
      <w:r>
        <w:rPr>
          <w:rFonts w:asciiTheme="majorEastAsia" w:hAnsiTheme="majorEastAsia" w:eastAsiaTheme="majorEastAsia"/>
          <w:szCs w:val="24"/>
        </w:rPr>
        <w:t>.</w:t>
      </w:r>
      <w:r>
        <w:rPr>
          <w:rFonts w:hint="eastAsia" w:asciiTheme="majorEastAsia" w:hAnsiTheme="majorEastAsia" w:eastAsiaTheme="majorEastAsia"/>
          <w:szCs w:val="24"/>
        </w:rPr>
        <w:t>城乡建设办公室5</w:t>
      </w:r>
      <w:r>
        <w:rPr>
          <w:rFonts w:asciiTheme="majorEastAsia" w:hAnsiTheme="majorEastAsia" w:eastAsiaTheme="majorEastAsia"/>
          <w:szCs w:val="24"/>
        </w:rPr>
        <w:t>.</w:t>
      </w:r>
      <w:r>
        <w:rPr>
          <w:rFonts w:hint="eastAsia" w:asciiTheme="majorEastAsia" w:hAnsiTheme="majorEastAsia" w:eastAsiaTheme="majorEastAsia"/>
          <w:szCs w:val="24"/>
        </w:rPr>
        <w:t>社区建设办公室6</w:t>
      </w:r>
      <w:r>
        <w:rPr>
          <w:rFonts w:asciiTheme="majorEastAsia" w:hAnsiTheme="majorEastAsia" w:eastAsiaTheme="majorEastAsia"/>
          <w:szCs w:val="24"/>
        </w:rPr>
        <w:t>.</w:t>
      </w:r>
      <w:r>
        <w:rPr>
          <w:rFonts w:hint="eastAsia" w:asciiTheme="majorEastAsia" w:hAnsiTheme="majorEastAsia" w:eastAsiaTheme="majorEastAsia"/>
          <w:szCs w:val="24"/>
        </w:rPr>
        <w:t>民生保障办公室7.经济发展和</w:t>
      </w:r>
      <w:r>
        <w:rPr>
          <w:rFonts w:asciiTheme="majorEastAsia" w:hAnsiTheme="majorEastAsia" w:eastAsiaTheme="majorEastAsia"/>
          <w:szCs w:val="24"/>
        </w:rPr>
        <w:t>科技创新</w:t>
      </w:r>
      <w:r>
        <w:rPr>
          <w:rFonts w:hint="eastAsia" w:asciiTheme="majorEastAsia" w:hAnsiTheme="majorEastAsia" w:eastAsiaTheme="majorEastAsia"/>
          <w:szCs w:val="24"/>
        </w:rPr>
        <w:t>办公室（农业农村办公室）</w:t>
      </w:r>
    </w:p>
    <w:p>
      <w:pPr>
        <w:spacing w:line="480" w:lineRule="exact"/>
        <w:ind w:firstLine="480"/>
        <w:rPr>
          <w:rFonts w:cs="宋体" w:asciiTheme="majorEastAsia" w:hAnsiTheme="majorEastAsia" w:eastAsiaTheme="majorEastAsia"/>
          <w:spacing w:val="-4"/>
          <w:kern w:val="0"/>
          <w:szCs w:val="24"/>
        </w:rPr>
      </w:pPr>
      <w:r>
        <w:rPr>
          <w:rFonts w:hint="eastAsia" w:cs="宋体" w:asciiTheme="majorEastAsia" w:hAnsiTheme="majorEastAsia" w:eastAsiaTheme="majorEastAsia"/>
          <w:kern w:val="0"/>
          <w:szCs w:val="24"/>
        </w:rPr>
        <w:t>规范设置为5个事业单位，均</w:t>
      </w:r>
      <w:r>
        <w:rPr>
          <w:rFonts w:hint="eastAsia" w:cs="宋体" w:asciiTheme="majorEastAsia" w:hAnsiTheme="majorEastAsia" w:eastAsiaTheme="majorEastAsia"/>
          <w:spacing w:val="-4"/>
          <w:kern w:val="0"/>
          <w:szCs w:val="24"/>
        </w:rPr>
        <w:t>为镇所属正科级财政补助公益一类事业单位。（由原纳入工资规范管理事业单位调整为一般事业单位）</w:t>
      </w:r>
      <w:r>
        <w:rPr>
          <w:rFonts w:hint="eastAsia" w:asciiTheme="majorEastAsia" w:hAnsiTheme="majorEastAsia" w:eastAsiaTheme="majorEastAsia"/>
          <w:szCs w:val="24"/>
        </w:rPr>
        <w:t>1</w:t>
      </w:r>
      <w:r>
        <w:rPr>
          <w:rFonts w:asciiTheme="majorEastAsia" w:hAnsiTheme="majorEastAsia" w:eastAsiaTheme="majorEastAsia"/>
          <w:szCs w:val="24"/>
        </w:rPr>
        <w:t>.</w:t>
      </w:r>
      <w:r>
        <w:rPr>
          <w:rFonts w:hint="eastAsia" w:asciiTheme="majorEastAsia" w:hAnsiTheme="majorEastAsia" w:eastAsiaTheme="majorEastAsia"/>
          <w:szCs w:val="24"/>
        </w:rPr>
        <w:t>便民服务中心（退役军人服务站）</w:t>
      </w:r>
      <w:r>
        <w:rPr>
          <w:rFonts w:asciiTheme="majorEastAsia" w:hAnsiTheme="majorEastAsia" w:eastAsiaTheme="majorEastAsia"/>
          <w:szCs w:val="24"/>
        </w:rPr>
        <w:t>2.</w:t>
      </w:r>
      <w:r>
        <w:rPr>
          <w:rFonts w:hint="eastAsia" w:cs="宋体" w:asciiTheme="majorEastAsia" w:hAnsiTheme="majorEastAsia" w:eastAsiaTheme="majorEastAsia"/>
          <w:kern w:val="0"/>
          <w:szCs w:val="24"/>
        </w:rPr>
        <w:t>党群活动中心3</w:t>
      </w:r>
      <w:r>
        <w:rPr>
          <w:rFonts w:cs="宋体" w:asciiTheme="majorEastAsia" w:hAnsiTheme="majorEastAsia" w:eastAsiaTheme="majorEastAsia"/>
          <w:kern w:val="0"/>
          <w:szCs w:val="24"/>
        </w:rPr>
        <w:t>.</w:t>
      </w:r>
      <w:r>
        <w:rPr>
          <w:rFonts w:hint="eastAsia" w:asciiTheme="majorEastAsia" w:hAnsiTheme="majorEastAsia" w:eastAsiaTheme="majorEastAsia"/>
          <w:szCs w:val="24"/>
        </w:rPr>
        <w:t>市民活动中心4</w:t>
      </w:r>
      <w:r>
        <w:rPr>
          <w:rFonts w:asciiTheme="majorEastAsia" w:hAnsiTheme="majorEastAsia" w:eastAsiaTheme="majorEastAsia"/>
          <w:szCs w:val="24"/>
        </w:rPr>
        <w:t>.</w:t>
      </w:r>
      <w:r>
        <w:rPr>
          <w:rFonts w:hint="eastAsia" w:asciiTheme="majorEastAsia" w:hAnsiTheme="majorEastAsia" w:eastAsiaTheme="majorEastAsia"/>
          <w:szCs w:val="24"/>
        </w:rPr>
        <w:t>农村合作经济</w:t>
      </w:r>
      <w:r>
        <w:rPr>
          <w:rFonts w:asciiTheme="majorEastAsia" w:hAnsiTheme="majorEastAsia" w:eastAsiaTheme="majorEastAsia"/>
          <w:szCs w:val="24"/>
        </w:rPr>
        <w:t>经营管理站</w:t>
      </w:r>
      <w:r>
        <w:rPr>
          <w:rFonts w:hint="eastAsia" w:asciiTheme="majorEastAsia" w:hAnsiTheme="majorEastAsia" w:eastAsiaTheme="majorEastAsia"/>
          <w:szCs w:val="24"/>
        </w:rPr>
        <w:t>（农业综合服务中心、林业</w:t>
      </w:r>
      <w:r>
        <w:rPr>
          <w:rFonts w:asciiTheme="majorEastAsia" w:hAnsiTheme="majorEastAsia" w:eastAsiaTheme="majorEastAsia"/>
          <w:szCs w:val="24"/>
        </w:rPr>
        <w:t>管理服务中心</w:t>
      </w:r>
      <w:r>
        <w:rPr>
          <w:rFonts w:hint="eastAsia" w:asciiTheme="majorEastAsia" w:hAnsiTheme="majorEastAsia" w:eastAsiaTheme="majorEastAsia"/>
          <w:szCs w:val="24"/>
        </w:rPr>
        <w:t>）5</w:t>
      </w:r>
      <w:r>
        <w:rPr>
          <w:rFonts w:asciiTheme="majorEastAsia" w:hAnsiTheme="majorEastAsia" w:eastAsiaTheme="majorEastAsia"/>
          <w:szCs w:val="24"/>
        </w:rPr>
        <w:t>.水务管理服务中心</w:t>
      </w:r>
    </w:p>
    <w:p>
      <w:pPr>
        <w:spacing w:line="440" w:lineRule="exact"/>
        <w:ind w:firstLine="480"/>
        <w:rPr>
          <w:rFonts w:ascii="宋体" w:hAnsi="宋体"/>
          <w:szCs w:val="24"/>
        </w:rPr>
      </w:pPr>
      <w:r>
        <w:rPr>
          <w:rFonts w:ascii="宋体" w:hAnsi="宋体"/>
          <w:szCs w:val="24"/>
        </w:rPr>
        <w:t>2.</w:t>
      </w:r>
      <w:r>
        <w:rPr>
          <w:rFonts w:hint="eastAsia" w:ascii="宋体" w:hAnsi="宋体"/>
          <w:szCs w:val="24"/>
        </w:rPr>
        <w:t>人员</w:t>
      </w:r>
      <w:r>
        <w:rPr>
          <w:rFonts w:ascii="宋体" w:hAnsi="宋体"/>
          <w:szCs w:val="24"/>
        </w:rPr>
        <w:t>配置及人员构成情况</w:t>
      </w:r>
    </w:p>
    <w:p>
      <w:pPr>
        <w:spacing w:line="440" w:lineRule="exact"/>
        <w:ind w:firstLine="480"/>
        <w:rPr>
          <w:rFonts w:ascii="宋体" w:hAnsi="宋体"/>
          <w:szCs w:val="24"/>
        </w:rPr>
      </w:pPr>
      <w:r>
        <w:rPr>
          <w:rFonts w:hint="eastAsia" w:ascii="宋体" w:hAnsi="宋体"/>
          <w:szCs w:val="24"/>
        </w:rPr>
        <w:t>温泉镇（温泉地区办事处）党政机关行政编制为60名，政法专项编制5名，行政执法专项编制33名。其中：党委书记1名，副书记2名（其中1名由镇长兼任），纪委书记1名，人大主席1名，镇长1名，副镇长5名，组织部长1名，武装部长1名；科级领导职数33名。</w:t>
      </w:r>
    </w:p>
    <w:p>
      <w:pPr>
        <w:pStyle w:val="3"/>
        <w:spacing w:before="0" w:after="0" w:line="440" w:lineRule="exact"/>
        <w:ind w:firstLine="480"/>
        <w:rPr>
          <w:b w:val="0"/>
          <w:sz w:val="24"/>
          <w:szCs w:val="24"/>
        </w:rPr>
      </w:pPr>
      <w:r>
        <w:rPr>
          <w:rFonts w:hint="eastAsia"/>
          <w:b w:val="0"/>
          <w:sz w:val="24"/>
          <w:szCs w:val="24"/>
        </w:rPr>
        <w:t>（二）部门职能情况</w:t>
      </w:r>
    </w:p>
    <w:p>
      <w:pPr>
        <w:spacing w:line="440" w:lineRule="exact"/>
        <w:ind w:firstLine="480"/>
        <w:rPr>
          <w:rFonts w:ascii="宋体" w:hAnsi="宋体"/>
          <w:szCs w:val="24"/>
        </w:rPr>
      </w:pPr>
      <w:r>
        <w:rPr>
          <w:rFonts w:hint="eastAsia" w:ascii="宋体" w:hAnsi="宋体"/>
          <w:szCs w:val="24"/>
        </w:rPr>
        <w:t>温泉镇人民政府是负责本区温泉地区的区政府工作部门。温泉镇政府（地区办事处）的主要职责：</w:t>
      </w:r>
    </w:p>
    <w:p>
      <w:pPr>
        <w:spacing w:line="440" w:lineRule="exact"/>
        <w:ind w:firstLine="480"/>
        <w:rPr>
          <w:rFonts w:ascii="宋体" w:hAnsi="宋体"/>
          <w:szCs w:val="24"/>
        </w:rPr>
      </w:pPr>
      <w:r>
        <w:rPr>
          <w:rFonts w:hint="eastAsia" w:ascii="宋体" w:hAnsi="宋体"/>
          <w:szCs w:val="24"/>
        </w:rPr>
        <w:t>1.执行本级人民代表大会的决议和上级国家行政机关的决定和命令，发布决定和命令。</w:t>
      </w:r>
    </w:p>
    <w:p>
      <w:pPr>
        <w:spacing w:line="440" w:lineRule="exact"/>
        <w:ind w:firstLine="480"/>
        <w:rPr>
          <w:rFonts w:ascii="宋体" w:hAnsi="宋体"/>
          <w:szCs w:val="24"/>
        </w:rPr>
      </w:pPr>
      <w:r>
        <w:rPr>
          <w:rFonts w:hint="eastAsia" w:ascii="宋体" w:hAnsi="宋体"/>
          <w:szCs w:val="24"/>
        </w:rPr>
        <w:t>2.执行本行政区域内的经济和社会发展计划、预算，管理本行政区域内的经济、教育、科学、文化、卫生、体育事业和财政、民政、安全、司法行政、计划生育、就业、维稳等行政工作，负责驻区单位的综合协调工作。</w:t>
      </w:r>
    </w:p>
    <w:p>
      <w:pPr>
        <w:spacing w:line="440" w:lineRule="exact"/>
        <w:ind w:firstLine="480"/>
        <w:rPr>
          <w:rFonts w:ascii="宋体" w:hAnsi="宋体"/>
          <w:szCs w:val="24"/>
        </w:rPr>
      </w:pPr>
      <w:r>
        <w:rPr>
          <w:rFonts w:hint="eastAsia" w:ascii="宋体" w:hAnsi="宋体"/>
          <w:szCs w:val="24"/>
        </w:rPr>
        <w:t>3.保护社会主义的全民所有的财产和劳动群众集体所有的财产，保护公民私人所有的合法财产，维护社会秩序，保障公民的人身权利、民主权利和其他权利。</w:t>
      </w:r>
    </w:p>
    <w:p>
      <w:pPr>
        <w:spacing w:line="440" w:lineRule="exact"/>
        <w:ind w:firstLine="480"/>
        <w:rPr>
          <w:rFonts w:ascii="宋体" w:hAnsi="宋体"/>
          <w:szCs w:val="24"/>
        </w:rPr>
      </w:pPr>
      <w:r>
        <w:rPr>
          <w:rFonts w:hint="eastAsia" w:ascii="宋体" w:hAnsi="宋体"/>
          <w:szCs w:val="24"/>
        </w:rPr>
        <w:t>4.保护各种经济组织的合法权益。</w:t>
      </w:r>
    </w:p>
    <w:p>
      <w:pPr>
        <w:spacing w:line="440" w:lineRule="exact"/>
        <w:ind w:firstLine="480"/>
        <w:rPr>
          <w:rFonts w:ascii="宋体" w:hAnsi="宋体"/>
          <w:szCs w:val="24"/>
        </w:rPr>
      </w:pPr>
      <w:r>
        <w:rPr>
          <w:rFonts w:hint="eastAsia" w:ascii="宋体" w:hAnsi="宋体"/>
          <w:szCs w:val="24"/>
        </w:rPr>
        <w:t>5.保障少数民族的权利和尊重少数民族的风俗习惯。</w:t>
      </w:r>
    </w:p>
    <w:p>
      <w:pPr>
        <w:spacing w:line="440" w:lineRule="exact"/>
        <w:ind w:firstLine="480"/>
        <w:rPr>
          <w:rFonts w:ascii="宋体" w:hAnsi="宋体"/>
          <w:szCs w:val="24"/>
        </w:rPr>
      </w:pPr>
      <w:r>
        <w:rPr>
          <w:rFonts w:hint="eastAsia" w:ascii="宋体" w:hAnsi="宋体"/>
          <w:szCs w:val="24"/>
        </w:rPr>
        <w:t>6.保障宪法和法律赋予妇女的男女平等、同工同酬和婚姻自由等各项权利。</w:t>
      </w:r>
    </w:p>
    <w:p>
      <w:pPr>
        <w:spacing w:line="440" w:lineRule="exact"/>
        <w:ind w:firstLine="480"/>
        <w:rPr>
          <w:rFonts w:ascii="宋体" w:hAnsi="宋体"/>
          <w:szCs w:val="24"/>
        </w:rPr>
      </w:pPr>
      <w:r>
        <w:rPr>
          <w:rFonts w:hint="eastAsia" w:ascii="宋体" w:hAnsi="宋体"/>
          <w:szCs w:val="24"/>
        </w:rPr>
        <w:t>7.安全监管（管理）职责</w:t>
      </w:r>
    </w:p>
    <w:p>
      <w:pPr>
        <w:spacing w:line="440" w:lineRule="exact"/>
        <w:ind w:firstLine="480"/>
        <w:rPr>
          <w:rFonts w:ascii="宋体" w:hAnsi="宋体"/>
          <w:szCs w:val="24"/>
        </w:rPr>
      </w:pPr>
      <w:r>
        <w:rPr>
          <w:rFonts w:hint="eastAsia" w:ascii="宋体" w:hAnsi="宋体"/>
          <w:szCs w:val="24"/>
        </w:rPr>
        <w:t>（1）负责统筹、协调、监督本地区安全工作，制定本地区安全事故应急处理预案；结合本地区特点，组织开展有关安全方面的宣传教育工作；协调组织有关部门对本地区容易发生事故的单位、场所以及设备、设施进行严格管理和重点检查，及时发现并报告本地区重大安全隐患和问题，协调监督政府相关职能部门消除隐患，处理事故，并承担相应的责任。</w:t>
      </w:r>
    </w:p>
    <w:p>
      <w:pPr>
        <w:spacing w:line="440" w:lineRule="exact"/>
        <w:ind w:firstLine="480"/>
        <w:rPr>
          <w:rFonts w:ascii="宋体" w:hAnsi="宋体"/>
          <w:szCs w:val="24"/>
        </w:rPr>
      </w:pPr>
      <w:r>
        <w:rPr>
          <w:rFonts w:hint="eastAsia" w:ascii="宋体" w:hAnsi="宋体"/>
          <w:szCs w:val="24"/>
        </w:rPr>
        <w:t>（2）负责监督管理本辖区乡镇企业及个体经济组织的劳动保护工作，并承担相应的监管责任。</w:t>
      </w:r>
    </w:p>
    <w:p>
      <w:pPr>
        <w:spacing w:line="440" w:lineRule="exact"/>
        <w:ind w:firstLine="480"/>
        <w:rPr>
          <w:rFonts w:ascii="宋体" w:hAnsi="宋体"/>
          <w:szCs w:val="24"/>
        </w:rPr>
      </w:pPr>
      <w:r>
        <w:rPr>
          <w:rFonts w:hint="eastAsia" w:ascii="宋体" w:hAnsi="宋体"/>
          <w:szCs w:val="24"/>
        </w:rPr>
        <w:t>（3）负责本镇畜禽防疫、检疫、治疗、疫情测报及药品、疫苗供应工作，并承担相应的管理责任。</w:t>
      </w:r>
    </w:p>
    <w:p>
      <w:pPr>
        <w:spacing w:line="440" w:lineRule="exact"/>
        <w:ind w:firstLine="480"/>
        <w:rPr>
          <w:rFonts w:ascii="宋体" w:hAnsi="宋体"/>
          <w:szCs w:val="24"/>
        </w:rPr>
      </w:pPr>
      <w:r>
        <w:rPr>
          <w:rFonts w:hint="eastAsia" w:ascii="宋体" w:hAnsi="宋体"/>
          <w:szCs w:val="24"/>
        </w:rPr>
        <w:t>（4）负责本镇农药、兽药、化肥的管理工作，并承担相应的管理责任。</w:t>
      </w:r>
    </w:p>
    <w:p>
      <w:pPr>
        <w:spacing w:line="440" w:lineRule="exact"/>
        <w:ind w:firstLine="480"/>
        <w:rPr>
          <w:rFonts w:ascii="宋体" w:hAnsi="宋体"/>
          <w:szCs w:val="24"/>
        </w:rPr>
      </w:pPr>
      <w:r>
        <w:rPr>
          <w:rFonts w:hint="eastAsia" w:ascii="宋体" w:hAnsi="宋体"/>
          <w:szCs w:val="24"/>
        </w:rPr>
        <w:t>（5）负责本镇农机安全生产及农机产品的质量监督，负责农机安全宣传教育，并承担相应的管理责任。</w:t>
      </w:r>
    </w:p>
    <w:p>
      <w:pPr>
        <w:spacing w:line="440" w:lineRule="exact"/>
        <w:ind w:firstLine="480"/>
        <w:rPr>
          <w:rFonts w:ascii="宋体" w:hAnsi="宋体"/>
          <w:szCs w:val="24"/>
        </w:rPr>
      </w:pPr>
      <w:r>
        <w:rPr>
          <w:rFonts w:hint="eastAsia" w:ascii="宋体" w:hAnsi="宋体"/>
          <w:szCs w:val="24"/>
        </w:rPr>
        <w:t>（6）负责本镇林业工作，组织指导本镇森林病虫害的防治和检疫工作，监督检查护林防火工作，并承担相应的管理责任。</w:t>
      </w:r>
    </w:p>
    <w:p>
      <w:pPr>
        <w:spacing w:line="440" w:lineRule="exact"/>
        <w:ind w:firstLine="480"/>
        <w:rPr>
          <w:rFonts w:ascii="宋体" w:hAnsi="宋体"/>
          <w:szCs w:val="24"/>
        </w:rPr>
      </w:pPr>
      <w:r>
        <w:rPr>
          <w:rFonts w:hint="eastAsia" w:ascii="宋体" w:hAnsi="宋体"/>
          <w:szCs w:val="24"/>
        </w:rPr>
        <w:t>（7）负责本镇水利工程建设保护、污水排放、水环境治理及防汛工作，并承担相应的管理责任。</w:t>
      </w:r>
    </w:p>
    <w:p>
      <w:pPr>
        <w:spacing w:line="440" w:lineRule="exact"/>
        <w:ind w:firstLine="480"/>
        <w:rPr>
          <w:rFonts w:ascii="宋体" w:hAnsi="宋体"/>
          <w:szCs w:val="24"/>
        </w:rPr>
      </w:pPr>
      <w:r>
        <w:rPr>
          <w:rFonts w:hint="eastAsia" w:ascii="宋体" w:hAnsi="宋体"/>
          <w:szCs w:val="24"/>
        </w:rPr>
        <w:t>（8）负责以镇政府名义举办的活动的组织、协调工作，并负有主体责任。</w:t>
      </w:r>
    </w:p>
    <w:p>
      <w:pPr>
        <w:spacing w:line="440" w:lineRule="exact"/>
        <w:ind w:firstLine="480"/>
        <w:rPr>
          <w:rFonts w:ascii="宋体" w:hAnsi="宋体"/>
          <w:szCs w:val="24"/>
        </w:rPr>
      </w:pPr>
      <w:r>
        <w:rPr>
          <w:rFonts w:hint="eastAsia" w:ascii="宋体" w:hAnsi="宋体"/>
          <w:szCs w:val="24"/>
        </w:rPr>
        <w:t>（9）负责本机关及所属单位的安全工作，并承担相应的领导责任。</w:t>
      </w:r>
    </w:p>
    <w:p>
      <w:pPr>
        <w:spacing w:line="440" w:lineRule="exact"/>
        <w:ind w:firstLine="480"/>
        <w:rPr>
          <w:rFonts w:ascii="宋体" w:hAnsi="宋体"/>
          <w:szCs w:val="24"/>
        </w:rPr>
      </w:pPr>
      <w:r>
        <w:rPr>
          <w:rFonts w:hint="eastAsia" w:ascii="宋体" w:hAnsi="宋体"/>
          <w:szCs w:val="24"/>
        </w:rPr>
        <w:t>8.承办上级人民政府交办的其他事项。</w:t>
      </w:r>
    </w:p>
    <w:p>
      <w:pPr>
        <w:pStyle w:val="3"/>
        <w:spacing w:before="0" w:after="0" w:line="440" w:lineRule="exact"/>
        <w:ind w:firstLine="480"/>
        <w:rPr>
          <w:b w:val="0"/>
          <w:sz w:val="24"/>
          <w:szCs w:val="24"/>
        </w:rPr>
      </w:pPr>
      <w:r>
        <w:rPr>
          <w:rFonts w:hint="eastAsia"/>
          <w:b w:val="0"/>
          <w:sz w:val="24"/>
          <w:szCs w:val="24"/>
        </w:rPr>
        <w:t>（三）主要职能产出情况</w:t>
      </w:r>
    </w:p>
    <w:p>
      <w:pPr>
        <w:spacing w:line="440" w:lineRule="exact"/>
        <w:ind w:firstLine="480"/>
        <w:rPr>
          <w:rFonts w:ascii="宋体" w:hAnsi="宋体"/>
          <w:szCs w:val="24"/>
        </w:rPr>
      </w:pPr>
      <w:r>
        <w:rPr>
          <w:rFonts w:hint="eastAsia" w:ascii="宋体" w:hAnsi="宋体"/>
          <w:szCs w:val="24"/>
        </w:rPr>
        <w:t>2021年，在区委、区政府的坚强领导下，温泉镇继续深化落实“两新两高”战略，持续践行温泉“三三模式”，立足“资本立镇、产业强镇”发展路径，以最高标准、最严要求推进各项工作迈上新台阶。坚定不移落实上级要求；完善城乡管理体系；构建城乡新面貌；提高群众生活质量；构建党建新格局，强化阵地建设。</w:t>
      </w:r>
    </w:p>
    <w:p>
      <w:pPr>
        <w:pStyle w:val="2"/>
        <w:spacing w:line="440" w:lineRule="exact"/>
        <w:ind w:firstLine="482" w:firstLineChars="200"/>
        <w:jc w:val="left"/>
        <w:rPr>
          <w:rFonts w:ascii="宋体" w:hAnsi="宋体"/>
          <w:sz w:val="24"/>
          <w:szCs w:val="24"/>
        </w:rPr>
      </w:pPr>
      <w:r>
        <w:rPr>
          <w:rFonts w:hint="eastAsia" w:ascii="宋体" w:hAnsi="宋体"/>
          <w:sz w:val="24"/>
          <w:szCs w:val="24"/>
        </w:rPr>
        <w:t>二、部门绩效目标设置及决策情况</w:t>
      </w:r>
    </w:p>
    <w:p>
      <w:pPr>
        <w:pStyle w:val="3"/>
        <w:spacing w:before="0" w:after="0" w:line="440" w:lineRule="exact"/>
        <w:ind w:firstLine="480"/>
        <w:rPr>
          <w:b w:val="0"/>
          <w:sz w:val="24"/>
          <w:szCs w:val="24"/>
        </w:rPr>
      </w:pPr>
      <w:r>
        <w:rPr>
          <w:rFonts w:hint="eastAsia"/>
          <w:b w:val="0"/>
          <w:sz w:val="24"/>
          <w:szCs w:val="24"/>
        </w:rPr>
        <w:t>（一）部门绩效目标和绩效指标设定情况</w:t>
      </w:r>
    </w:p>
    <w:p>
      <w:pPr>
        <w:spacing w:line="440" w:lineRule="exact"/>
        <w:ind w:firstLine="480"/>
        <w:rPr>
          <w:rFonts w:ascii="宋体" w:hAnsi="宋体"/>
          <w:szCs w:val="24"/>
        </w:rPr>
      </w:pPr>
      <w:r>
        <w:rPr>
          <w:rFonts w:hint="eastAsia" w:ascii="宋体" w:hAnsi="宋体"/>
          <w:szCs w:val="24"/>
        </w:rPr>
        <w:t>温泉镇人民政府结合202</w:t>
      </w:r>
      <w:r>
        <w:rPr>
          <w:rFonts w:ascii="宋体" w:hAnsi="宋体"/>
          <w:szCs w:val="24"/>
        </w:rPr>
        <w:t>1</w:t>
      </w:r>
      <w:r>
        <w:rPr>
          <w:rFonts w:hint="eastAsia" w:ascii="宋体" w:hAnsi="宋体"/>
          <w:szCs w:val="24"/>
        </w:rPr>
        <w:t>年工作计划设定部门绩效目标及指标。</w:t>
      </w:r>
    </w:p>
    <w:p>
      <w:pPr>
        <w:spacing w:line="440" w:lineRule="exact"/>
        <w:ind w:firstLine="480"/>
        <w:rPr>
          <w:rFonts w:ascii="宋体" w:hAnsi="宋体"/>
          <w:szCs w:val="24"/>
        </w:rPr>
      </w:pPr>
      <w:r>
        <w:rPr>
          <w:rFonts w:hint="eastAsia" w:ascii="宋体" w:hAnsi="宋体"/>
          <w:szCs w:val="24"/>
        </w:rPr>
        <w:t>部门年度绩效目标为：</w:t>
      </w:r>
      <w:r>
        <w:rPr>
          <w:rFonts w:hint="eastAsia" w:cs="楷体_GB2312" w:asciiTheme="minorEastAsia" w:hAnsiTheme="minorEastAsia" w:eastAsiaTheme="minorEastAsia"/>
          <w:color w:val="000000"/>
          <w:szCs w:val="24"/>
        </w:rPr>
        <w:t>激发经济增长活力</w:t>
      </w:r>
      <w:r>
        <w:rPr>
          <w:rFonts w:hint="eastAsia" w:asciiTheme="minorEastAsia" w:hAnsiTheme="minorEastAsia" w:eastAsiaTheme="minorEastAsia"/>
          <w:szCs w:val="24"/>
        </w:rPr>
        <w:t>、推进城市治理、</w:t>
      </w:r>
      <w:r>
        <w:rPr>
          <w:rFonts w:hint="eastAsia" w:cs="楷体_GB2312" w:asciiTheme="minorEastAsia" w:hAnsiTheme="minorEastAsia" w:eastAsiaTheme="minorEastAsia"/>
          <w:color w:val="000000"/>
          <w:szCs w:val="24"/>
        </w:rPr>
        <w:t>持续增加</w:t>
      </w:r>
      <w:r>
        <w:rPr>
          <w:rFonts w:hint="eastAsia" w:asciiTheme="minorEastAsia" w:hAnsiTheme="minorEastAsia" w:eastAsiaTheme="minorEastAsia"/>
          <w:szCs w:val="24"/>
        </w:rPr>
        <w:t>民生保障、强</w:t>
      </w:r>
      <w:r>
        <w:rPr>
          <w:rFonts w:hint="eastAsia" w:ascii="宋体" w:hAnsi="宋体"/>
          <w:szCs w:val="24"/>
        </w:rPr>
        <w:t>化基层党建各项重点工作，保持经济社会持续健康发展。</w:t>
      </w:r>
    </w:p>
    <w:p>
      <w:pPr>
        <w:spacing w:line="440" w:lineRule="exact"/>
        <w:ind w:firstLine="480"/>
        <w:rPr>
          <w:rFonts w:ascii="宋体" w:hAnsi="宋体"/>
          <w:szCs w:val="24"/>
        </w:rPr>
      </w:pPr>
      <w:r>
        <w:rPr>
          <w:rFonts w:hint="eastAsia" w:ascii="宋体" w:hAnsi="宋体"/>
          <w:szCs w:val="24"/>
        </w:rPr>
        <w:t>项目经济效益指标为：</w:t>
      </w:r>
      <w:r>
        <w:rPr>
          <w:rFonts w:ascii="宋体" w:hAnsi="宋体"/>
          <w:szCs w:val="24"/>
        </w:rPr>
        <w:t>力争</w:t>
      </w:r>
      <w:r>
        <w:rPr>
          <w:rFonts w:hint="eastAsia" w:ascii="宋体" w:hAnsi="宋体"/>
          <w:szCs w:val="24"/>
        </w:rPr>
        <w:t>全年完成集体经济总收入16.32亿元，增幅7%。</w:t>
      </w:r>
    </w:p>
    <w:p>
      <w:pPr>
        <w:spacing w:line="440" w:lineRule="exact"/>
        <w:ind w:firstLine="480"/>
        <w:rPr>
          <w:rFonts w:asciiTheme="minorEastAsia" w:hAnsiTheme="minorEastAsia" w:eastAsiaTheme="minorEastAsia"/>
          <w:szCs w:val="24"/>
        </w:rPr>
      </w:pPr>
      <w:r>
        <w:rPr>
          <w:rFonts w:hint="eastAsia" w:ascii="宋体" w:hAnsi="宋体"/>
          <w:szCs w:val="24"/>
        </w:rPr>
        <w:t>项目社会效益指标为：①城市治理</w:t>
      </w:r>
      <w:r>
        <w:rPr>
          <w:rFonts w:hint="eastAsia" w:asciiTheme="majorEastAsia" w:hAnsiTheme="majorEastAsia" w:eastAsiaTheme="majorEastAsia"/>
          <w:szCs w:val="24"/>
        </w:rPr>
        <w:t>。组织实施温泉镇“十四五”时期规划编制任务和专项课题研究，建立“十四五”规划重大项目库；坚持疏控并举、整提并重，深化“疏解整治促提升”专项行动，</w:t>
      </w:r>
      <w:r>
        <w:rPr>
          <w:rFonts w:hint="eastAsia" w:cs="仿宋_GB2312" w:asciiTheme="majorEastAsia" w:hAnsiTheme="majorEastAsia" w:eastAsiaTheme="majorEastAsia"/>
          <w:szCs w:val="24"/>
        </w:rPr>
        <w:t>做好辛庄、高里掌腾退收尾工作，积极推动温泉村、白家疃村腾退工作</w:t>
      </w:r>
      <w:r>
        <w:rPr>
          <w:rFonts w:hint="eastAsia" w:asciiTheme="majorEastAsia" w:hAnsiTheme="majorEastAsia" w:eastAsiaTheme="majorEastAsia"/>
          <w:szCs w:val="24"/>
        </w:rPr>
        <w:t>；</w:t>
      </w:r>
      <w:r>
        <w:rPr>
          <w:rFonts w:hint="eastAsia" w:cs="仿宋_GB2312" w:asciiTheme="majorEastAsia" w:hAnsiTheme="majorEastAsia" w:eastAsiaTheme="majorEastAsia"/>
          <w:szCs w:val="24"/>
        </w:rPr>
        <w:t>加快推进FC地块腾退拆迁及安置房建设工作，</w:t>
      </w:r>
      <w:r>
        <w:rPr>
          <w:rFonts w:hint="eastAsia" w:asciiTheme="majorEastAsia" w:hAnsiTheme="majorEastAsia" w:eastAsiaTheme="majorEastAsia"/>
          <w:szCs w:val="24"/>
        </w:rPr>
        <w:t>协助加快推进温泉供水厂进程；</w:t>
      </w:r>
      <w:r>
        <w:rPr>
          <w:rFonts w:hint="eastAsia" w:cs="仿宋_GB2312" w:asciiTheme="majorEastAsia" w:hAnsiTheme="majorEastAsia" w:eastAsiaTheme="majorEastAsia"/>
          <w:szCs w:val="24"/>
        </w:rPr>
        <w:t>稳步推进物管会或业委会的组建成立，不断提升地区物业管理能力和水平；</w:t>
      </w:r>
      <w:r>
        <w:rPr>
          <w:rFonts w:hint="eastAsia" w:asciiTheme="majorEastAsia" w:hAnsiTheme="majorEastAsia" w:eastAsiaTheme="majorEastAsia"/>
          <w:szCs w:val="24"/>
        </w:rPr>
        <w:t>开展垃圾分类示范区创建工作；不断巩固拓展农村人居环境整治效果；开展安全生产专项整治三年行动计划，深入推进扫黑除恶专项斗争，加强平安海淀建设。</w:t>
      </w:r>
      <w:r>
        <w:rPr>
          <w:rFonts w:hint="eastAsia" w:ascii="宋体" w:hAnsi="宋体"/>
        </w:rPr>
        <w:t>②民生保障。围绕“七有”“五性”需求，强化就业、教育、医疗等民生保障，以养老、助残、扶孤、济困为重点，逐步拓展社会福利保障范围。</w:t>
      </w:r>
      <w:r>
        <w:rPr>
          <w:rFonts w:hint="eastAsia" w:asciiTheme="minorEastAsia" w:hAnsiTheme="minorEastAsia" w:eastAsiaTheme="minorEastAsia"/>
          <w:szCs w:val="24"/>
        </w:rPr>
        <w:t>完善突发公共卫生事件应急和重大疾病防控机制，全力推进海淀区全国健康促进示范区创建工作。③基层党建。围绕巩固深化“不忘初心、牢记使命”主题教育成果，持续推动主题教育“8+2+1”专项整治任务落实；</w:t>
      </w:r>
      <w:r>
        <w:rPr>
          <w:rFonts w:hint="eastAsia" w:cs="仿宋_GB2312" w:asciiTheme="minorEastAsia" w:hAnsiTheme="minorEastAsia" w:eastAsiaTheme="minorEastAsia"/>
          <w:szCs w:val="24"/>
        </w:rPr>
        <w:t>以换届选举、机构改革为契机，充分用好职级并行政策，有序推动干部队伍结构优化；</w:t>
      </w:r>
      <w:r>
        <w:rPr>
          <w:rFonts w:hint="eastAsia" w:cs="仿宋_GB2312" w:asciiTheme="minorEastAsia" w:hAnsiTheme="minorEastAsia" w:eastAsiaTheme="minorEastAsia"/>
          <w:kern w:val="0"/>
          <w:szCs w:val="24"/>
        </w:rPr>
        <w:t>切实维护意识形态领域安全；</w:t>
      </w:r>
      <w:r>
        <w:rPr>
          <w:rFonts w:hint="eastAsia" w:asciiTheme="minorEastAsia" w:hAnsiTheme="minorEastAsia" w:eastAsiaTheme="minorEastAsia"/>
          <w:szCs w:val="24"/>
        </w:rPr>
        <w:t>牢固树立政府过“紧日子”的思想。</w:t>
      </w:r>
    </w:p>
    <w:p>
      <w:pPr>
        <w:spacing w:line="440" w:lineRule="exact"/>
        <w:ind w:firstLine="480"/>
        <w:rPr>
          <w:rFonts w:ascii="宋体" w:hAnsi="宋体"/>
        </w:rPr>
      </w:pPr>
      <w:r>
        <w:rPr>
          <w:rFonts w:hint="eastAsia" w:ascii="宋体" w:hAnsi="宋体"/>
        </w:rPr>
        <w:t>项目环境效益指标为：①有序开展垃圾分类宣传推广、规范保持、整改提高工作。②做好道路保洁、扫雪铲冰、环境整治工作，提高区域环境水平。</w:t>
      </w:r>
    </w:p>
    <w:p>
      <w:pPr>
        <w:spacing w:line="440" w:lineRule="exact"/>
        <w:ind w:firstLine="480"/>
        <w:rPr>
          <w:rFonts w:ascii="宋体" w:hAnsi="宋体"/>
        </w:rPr>
      </w:pPr>
      <w:r>
        <w:rPr>
          <w:rFonts w:hint="eastAsia" w:ascii="宋体" w:hAnsi="宋体"/>
        </w:rPr>
        <w:t>项目居民满意度指标为：居民满意度90%以上。</w:t>
      </w:r>
    </w:p>
    <w:p>
      <w:pPr>
        <w:pStyle w:val="3"/>
        <w:spacing w:before="0" w:after="0" w:line="440" w:lineRule="exact"/>
        <w:ind w:firstLine="480"/>
        <w:rPr>
          <w:b w:val="0"/>
          <w:sz w:val="24"/>
          <w:szCs w:val="24"/>
        </w:rPr>
      </w:pPr>
      <w:r>
        <w:rPr>
          <w:rFonts w:hint="eastAsia"/>
          <w:b w:val="0"/>
          <w:sz w:val="24"/>
          <w:szCs w:val="24"/>
        </w:rPr>
        <w:t>（二）部门决策情况</w:t>
      </w:r>
    </w:p>
    <w:p>
      <w:pPr>
        <w:spacing w:line="440" w:lineRule="exact"/>
        <w:ind w:firstLine="480"/>
        <w:rPr>
          <w:rFonts w:ascii="宋体" w:hAnsi="宋体"/>
        </w:rPr>
      </w:pPr>
      <w:r>
        <w:rPr>
          <w:rFonts w:ascii="宋体" w:hAnsi="宋体"/>
        </w:rPr>
        <w:t>1.</w:t>
      </w:r>
      <w:r>
        <w:rPr>
          <w:rFonts w:hint="eastAsia" w:ascii="宋体" w:hAnsi="宋体"/>
        </w:rPr>
        <w:t>主要决策内容</w:t>
      </w:r>
    </w:p>
    <w:p>
      <w:pPr>
        <w:spacing w:line="440" w:lineRule="exact"/>
        <w:ind w:firstLine="480" w:firstLineChars="0"/>
        <w:rPr>
          <w:rFonts w:ascii="宋体" w:hAnsi="宋体"/>
        </w:rPr>
      </w:pPr>
      <w:r>
        <w:rPr>
          <w:rFonts w:hint="eastAsia" w:ascii="宋体" w:hAnsi="宋体"/>
        </w:rPr>
        <w:t>（1）工作计划</w:t>
      </w:r>
    </w:p>
    <w:p>
      <w:pPr>
        <w:spacing w:line="440" w:lineRule="exact"/>
        <w:ind w:firstLine="480" w:firstLineChars="0"/>
        <w:rPr>
          <w:rFonts w:asciiTheme="majorEastAsia" w:hAnsiTheme="majorEastAsia" w:eastAsiaTheme="majorEastAsia"/>
          <w:szCs w:val="24"/>
        </w:rPr>
      </w:pPr>
      <w:r>
        <w:rPr>
          <w:rFonts w:hint="eastAsia" w:cs="宋体" w:asciiTheme="majorEastAsia" w:hAnsiTheme="majorEastAsia" w:eastAsiaTheme="majorEastAsia"/>
          <w:szCs w:val="24"/>
        </w:rPr>
        <w:t>①</w:t>
      </w:r>
      <w:r>
        <w:rPr>
          <w:rFonts w:hint="eastAsia" w:cs="楷体_GB2312" w:asciiTheme="majorEastAsia" w:hAnsiTheme="majorEastAsia" w:eastAsiaTheme="majorEastAsia"/>
          <w:color w:val="000000"/>
          <w:szCs w:val="24"/>
        </w:rPr>
        <w:t>坚持抓改革与调结构两结合，激发经济增长活力</w:t>
      </w:r>
    </w:p>
    <w:p>
      <w:pPr>
        <w:spacing w:line="440" w:lineRule="exact"/>
        <w:ind w:firstLine="480" w:firstLineChars="0"/>
        <w:rPr>
          <w:rFonts w:asciiTheme="majorEastAsia" w:hAnsiTheme="majorEastAsia" w:eastAsiaTheme="majorEastAsia"/>
          <w:szCs w:val="24"/>
        </w:rPr>
      </w:pPr>
      <w:r>
        <w:rPr>
          <w:rFonts w:hint="eastAsia" w:asciiTheme="majorEastAsia" w:hAnsiTheme="majorEastAsia" w:eastAsiaTheme="majorEastAsia"/>
          <w:szCs w:val="24"/>
        </w:rPr>
        <w:t>推动地区经济创新</w:t>
      </w:r>
      <w:r>
        <w:rPr>
          <w:rFonts w:asciiTheme="majorEastAsia" w:hAnsiTheme="majorEastAsia" w:eastAsiaTheme="majorEastAsia"/>
          <w:szCs w:val="24"/>
        </w:rPr>
        <w:t>发展</w:t>
      </w:r>
      <w:r>
        <w:rPr>
          <w:rFonts w:hint="eastAsia" w:asciiTheme="majorEastAsia" w:hAnsiTheme="majorEastAsia" w:eastAsiaTheme="majorEastAsia"/>
          <w:szCs w:val="24"/>
        </w:rPr>
        <w:t>。将城市</w:t>
      </w:r>
      <w:r>
        <w:rPr>
          <w:rFonts w:asciiTheme="majorEastAsia" w:hAnsiTheme="majorEastAsia" w:eastAsiaTheme="majorEastAsia"/>
          <w:szCs w:val="24"/>
        </w:rPr>
        <w:t>化进程与科技</w:t>
      </w:r>
      <w:r>
        <w:rPr>
          <w:rFonts w:hint="eastAsia" w:asciiTheme="majorEastAsia" w:hAnsiTheme="majorEastAsia" w:eastAsiaTheme="majorEastAsia"/>
          <w:szCs w:val="24"/>
        </w:rPr>
        <w:t>园区</w:t>
      </w:r>
      <w:r>
        <w:rPr>
          <w:rFonts w:asciiTheme="majorEastAsia" w:hAnsiTheme="majorEastAsia" w:eastAsiaTheme="majorEastAsia"/>
          <w:szCs w:val="24"/>
        </w:rPr>
        <w:t>建设相结合，</w:t>
      </w:r>
      <w:r>
        <w:rPr>
          <w:rFonts w:hint="eastAsia" w:asciiTheme="majorEastAsia" w:hAnsiTheme="majorEastAsia" w:eastAsiaTheme="majorEastAsia"/>
          <w:szCs w:val="24"/>
        </w:rPr>
        <w:t>加快温泉</w:t>
      </w:r>
      <w:r>
        <w:rPr>
          <w:rFonts w:asciiTheme="majorEastAsia" w:hAnsiTheme="majorEastAsia" w:eastAsiaTheme="majorEastAsia"/>
          <w:szCs w:val="24"/>
        </w:rPr>
        <w:t>科技园</w:t>
      </w:r>
      <w:r>
        <w:rPr>
          <w:rFonts w:hint="eastAsia" w:asciiTheme="majorEastAsia" w:hAnsiTheme="majorEastAsia" w:eastAsiaTheme="majorEastAsia"/>
          <w:szCs w:val="24"/>
        </w:rPr>
        <w:t>二期</w:t>
      </w:r>
      <w:r>
        <w:rPr>
          <w:rFonts w:asciiTheme="majorEastAsia" w:hAnsiTheme="majorEastAsia" w:eastAsiaTheme="majorEastAsia"/>
          <w:szCs w:val="24"/>
        </w:rPr>
        <w:t>项目建设</w:t>
      </w:r>
      <w:r>
        <w:rPr>
          <w:rFonts w:hint="eastAsia" w:asciiTheme="majorEastAsia" w:hAnsiTheme="majorEastAsia" w:eastAsiaTheme="majorEastAsia"/>
          <w:szCs w:val="24"/>
        </w:rPr>
        <w:t>；充分整合镇域自然、文化、产业等资源优势，结合企业发展需求，搭建北部高新科技园区和温泉镇集体经济发展之间的协同发展桥梁</w:t>
      </w:r>
      <w:r>
        <w:rPr>
          <w:rFonts w:asciiTheme="majorEastAsia" w:hAnsiTheme="majorEastAsia" w:eastAsiaTheme="majorEastAsia"/>
          <w:szCs w:val="24"/>
        </w:rPr>
        <w:t>;</w:t>
      </w:r>
      <w:r>
        <w:rPr>
          <w:rFonts w:hint="eastAsia" w:asciiTheme="majorEastAsia" w:hAnsiTheme="majorEastAsia" w:eastAsiaTheme="majorEastAsia"/>
          <w:szCs w:val="24"/>
        </w:rPr>
        <w:t xml:space="preserve"> 以兴泉资本、创客投资为载体，着力搭建“海淀北部地区类金融资本运营平台”，逐步培养市场化、专业化的人才队伍，循序拓宽投资产品的渠道与类型。</w:t>
      </w:r>
    </w:p>
    <w:p>
      <w:pPr>
        <w:pStyle w:val="19"/>
        <w:ind w:left="0" w:leftChars="0" w:firstLine="480"/>
        <w:rPr>
          <w:rFonts w:asciiTheme="majorEastAsia" w:hAnsiTheme="majorEastAsia" w:eastAsiaTheme="majorEastAsia"/>
          <w:szCs w:val="24"/>
        </w:rPr>
      </w:pPr>
      <w:r>
        <w:rPr>
          <w:rFonts w:hint="eastAsia" w:asciiTheme="majorEastAsia" w:hAnsiTheme="majorEastAsia" w:eastAsiaTheme="majorEastAsia"/>
          <w:szCs w:val="24"/>
        </w:rPr>
        <w:t>着力打造智慧园区，进一步完善“产业链”“创新链”“人才链”“价值链”深度融合的新型科技服务生态雨林体系，加强产业导入和优质企业引入，不断拓展合作空间；深化“离岸创新”科创服务模式。</w:t>
      </w:r>
    </w:p>
    <w:p>
      <w:pPr>
        <w:spacing w:line="440" w:lineRule="exact"/>
        <w:ind w:firstLine="480" w:firstLineChars="0"/>
        <w:rPr>
          <w:rFonts w:ascii="宋体" w:hAnsi="宋体"/>
        </w:rPr>
      </w:pPr>
      <w:r>
        <w:rPr>
          <w:rFonts w:hint="eastAsia" w:ascii="宋体" w:hAnsi="宋体" w:cs="宋体"/>
        </w:rPr>
        <w:t>②</w:t>
      </w:r>
      <w:r>
        <w:rPr>
          <w:rFonts w:hint="eastAsia" w:ascii="宋体" w:hAnsi="宋体"/>
        </w:rPr>
        <w:t>构建</w:t>
      </w:r>
      <w:r>
        <w:rPr>
          <w:rFonts w:ascii="宋体" w:hAnsi="宋体"/>
        </w:rPr>
        <w:t>新型城市形态，</w:t>
      </w:r>
      <w:r>
        <w:rPr>
          <w:rFonts w:hint="eastAsia" w:ascii="宋体" w:hAnsi="宋体"/>
        </w:rPr>
        <w:t>全面建设城市</w:t>
      </w:r>
      <w:r>
        <w:rPr>
          <w:rFonts w:ascii="宋体" w:hAnsi="宋体"/>
        </w:rPr>
        <w:t>“</w:t>
      </w:r>
      <w:r>
        <w:rPr>
          <w:rFonts w:hint="eastAsia" w:ascii="宋体" w:hAnsi="宋体"/>
        </w:rPr>
        <w:t>新面貌</w:t>
      </w:r>
      <w:r>
        <w:rPr>
          <w:rFonts w:ascii="宋体" w:hAnsi="宋体"/>
        </w:rPr>
        <w:t>”</w:t>
      </w:r>
    </w:p>
    <w:p>
      <w:pPr>
        <w:pStyle w:val="21"/>
        <w:spacing w:after="0" w:line="560" w:lineRule="exact"/>
        <w:ind w:left="0" w:leftChars="0" w:firstLine="480"/>
        <w:rPr>
          <w:rFonts w:cs="仿宋_GB2312" w:asciiTheme="minorEastAsia" w:hAnsiTheme="minorEastAsia" w:eastAsiaTheme="minorEastAsia"/>
          <w:sz w:val="24"/>
          <w:szCs w:val="24"/>
        </w:rPr>
      </w:pPr>
      <w:r>
        <w:rPr>
          <w:rFonts w:hint="eastAsia" w:asciiTheme="minorEastAsia" w:hAnsiTheme="minorEastAsia" w:eastAsiaTheme="minorEastAsia"/>
          <w:sz w:val="24"/>
          <w:szCs w:val="24"/>
        </w:rPr>
        <w:t>建立“十四五”规划重大项目库；坚持疏控并举、整提并重，深化“疏解整治促提升”专项行动，</w:t>
      </w:r>
      <w:r>
        <w:rPr>
          <w:rFonts w:hint="eastAsia" w:cs="仿宋_GB2312" w:asciiTheme="minorEastAsia" w:hAnsiTheme="minorEastAsia" w:eastAsiaTheme="minorEastAsia"/>
          <w:sz w:val="24"/>
          <w:szCs w:val="24"/>
        </w:rPr>
        <w:t>做好辛庄、高里掌腾退收尾工作，积极推动温泉村、白家疃村腾退工作</w:t>
      </w:r>
      <w:r>
        <w:rPr>
          <w:rFonts w:hint="eastAsia" w:asciiTheme="minorEastAsia" w:hAnsiTheme="minorEastAsia" w:eastAsiaTheme="minorEastAsia"/>
          <w:sz w:val="24"/>
          <w:szCs w:val="24"/>
        </w:rPr>
        <w:t>；</w:t>
      </w:r>
      <w:r>
        <w:rPr>
          <w:rFonts w:hint="eastAsia" w:cs="仿宋_GB2312" w:asciiTheme="minorEastAsia" w:hAnsiTheme="minorEastAsia" w:eastAsiaTheme="minorEastAsia"/>
          <w:sz w:val="24"/>
          <w:szCs w:val="24"/>
        </w:rPr>
        <w:t>通过解危排险平台指导，加快推进FC地块腾退拆迁及安置房建设工作，</w:t>
      </w:r>
      <w:r>
        <w:rPr>
          <w:rFonts w:hint="eastAsia" w:asciiTheme="minorEastAsia" w:hAnsiTheme="minorEastAsia" w:eastAsiaTheme="minorEastAsia"/>
          <w:sz w:val="24"/>
          <w:szCs w:val="24"/>
        </w:rPr>
        <w:t>协助加快推进温泉供水厂进程；</w:t>
      </w:r>
      <w:r>
        <w:rPr>
          <w:rFonts w:hint="eastAsia" w:cs="仿宋_GB2312" w:asciiTheme="minorEastAsia" w:hAnsiTheme="minorEastAsia" w:eastAsiaTheme="minorEastAsia"/>
          <w:sz w:val="24"/>
          <w:szCs w:val="24"/>
        </w:rPr>
        <w:t>稳步推进物管会或业委会的组建成立；</w:t>
      </w:r>
      <w:r>
        <w:rPr>
          <w:rFonts w:hint="eastAsia" w:asciiTheme="minorEastAsia" w:hAnsiTheme="minorEastAsia" w:eastAsiaTheme="minorEastAsia"/>
          <w:sz w:val="24"/>
          <w:szCs w:val="24"/>
        </w:rPr>
        <w:t>开展垃圾分类示范区创建工作，不断巩固拓展农村人居环境整治效果；坚持首善标准，开展安全生产专项整治三年行动计划，深入推进扫黑除恶专项斗争，加强平安海淀建设。</w:t>
      </w:r>
    </w:p>
    <w:p>
      <w:pPr>
        <w:widowControl/>
        <w:adjustRightInd w:val="0"/>
        <w:snapToGrid w:val="0"/>
        <w:spacing w:line="560" w:lineRule="exact"/>
        <w:ind w:firstLine="480"/>
        <w:rPr>
          <w:rFonts w:asciiTheme="minorEastAsia" w:hAnsiTheme="minorEastAsia" w:eastAsiaTheme="minorEastAsia"/>
          <w:szCs w:val="24"/>
        </w:rPr>
      </w:pPr>
      <w:r>
        <w:rPr>
          <w:rFonts w:hint="eastAsia" w:cs="宋体" w:asciiTheme="minorEastAsia" w:hAnsiTheme="minorEastAsia" w:eastAsiaTheme="minorEastAsia"/>
          <w:szCs w:val="24"/>
        </w:rPr>
        <w:t>③</w:t>
      </w:r>
      <w:r>
        <w:rPr>
          <w:rFonts w:hint="eastAsia" w:cs="楷体_GB2312" w:asciiTheme="minorEastAsia" w:hAnsiTheme="minorEastAsia" w:eastAsiaTheme="minorEastAsia"/>
          <w:color w:val="000000"/>
          <w:szCs w:val="24"/>
        </w:rPr>
        <w:t>坚持补短板与强保障两不误，持续增加民生福祉。</w:t>
      </w:r>
      <w:r>
        <w:rPr>
          <w:rFonts w:hint="eastAsia" w:asciiTheme="minorEastAsia" w:hAnsiTheme="minorEastAsia" w:eastAsiaTheme="minorEastAsia"/>
          <w:szCs w:val="24"/>
        </w:rPr>
        <w:t>进一步深化落实“街乡吹哨、部门报到”制度，完善“接诉即办”工作机制，持续推进为民办实事项目；实施更加积极的就业促进和创业扶持政策，扎实做好困难群众救助全覆盖，适时再引入一家养老驿站，不断提高社会保障水平；继续</w:t>
      </w:r>
      <w:r>
        <w:rPr>
          <w:rFonts w:hint="eastAsia" w:asciiTheme="minorEastAsia" w:hAnsiTheme="minorEastAsia" w:eastAsiaTheme="minorEastAsia"/>
          <w:szCs w:val="24"/>
          <w:lang w:val="zh-CN"/>
        </w:rPr>
        <w:t>加强医联体建设，</w:t>
      </w:r>
      <w:r>
        <w:rPr>
          <w:rFonts w:hint="eastAsia" w:asciiTheme="minorEastAsia" w:hAnsiTheme="minorEastAsia" w:eastAsiaTheme="minorEastAsia"/>
          <w:szCs w:val="24"/>
        </w:rPr>
        <w:t>完善突发公共卫生事件应急和重大疾病防控机制，全力推进海淀区全国健康促进示范区创建工作；进一步完善现代公共文化服务体系，打造系列文化科技发展精品活动；立足镇史文化、镇域发展、科技迭代，建成温泉镇展示中心，开展“温泉镇城市化之路”等系列宣传活动，助推文化与科技深度融合、深度融入城市发展。</w:t>
      </w:r>
    </w:p>
    <w:p>
      <w:pPr>
        <w:spacing w:line="440" w:lineRule="exact"/>
        <w:ind w:firstLine="480" w:firstLineChars="0"/>
        <w:rPr>
          <w:rFonts w:asciiTheme="minorEastAsia" w:hAnsiTheme="minorEastAsia" w:eastAsiaTheme="minorEastAsia"/>
          <w:szCs w:val="24"/>
        </w:rPr>
      </w:pPr>
      <w:r>
        <w:rPr>
          <w:rFonts w:hint="eastAsia" w:ascii="宋体" w:hAnsi="宋体" w:cs="宋体"/>
        </w:rPr>
        <w:t>④</w:t>
      </w:r>
      <w:r>
        <w:rPr>
          <w:rFonts w:hint="eastAsia" w:cs="楷体_GB2312" w:asciiTheme="minorEastAsia" w:hAnsiTheme="minorEastAsia" w:eastAsiaTheme="minorEastAsia"/>
          <w:color w:val="000000"/>
          <w:szCs w:val="24"/>
        </w:rPr>
        <w:t>坚持正作风与提效能两提升，纵深推进从严治党。</w:t>
      </w:r>
      <w:r>
        <w:rPr>
          <w:rFonts w:hint="eastAsia" w:asciiTheme="minorEastAsia" w:hAnsiTheme="minorEastAsia" w:eastAsiaTheme="minorEastAsia"/>
          <w:szCs w:val="24"/>
        </w:rPr>
        <w:t>围绕巩固深化“不忘初心、牢记使命”主题教育成果，持续推动主题教育“8+2+1”专项整治任务落实；</w:t>
      </w:r>
      <w:r>
        <w:rPr>
          <w:rFonts w:hint="eastAsia" w:cs="仿宋_GB2312" w:asciiTheme="minorEastAsia" w:hAnsiTheme="minorEastAsia" w:eastAsiaTheme="minorEastAsia"/>
          <w:szCs w:val="24"/>
        </w:rPr>
        <w:t>以换届选举、机构改革为契机，充分用好职级并行政策，有序推动干部队伍结构优化，重视为年轻干部搭平台，提高年轻干部“七种能力”；</w:t>
      </w:r>
      <w:r>
        <w:rPr>
          <w:rFonts w:hint="eastAsia" w:cs="仿宋_GB2312" w:asciiTheme="minorEastAsia" w:hAnsiTheme="minorEastAsia" w:eastAsiaTheme="minorEastAsia"/>
          <w:kern w:val="0"/>
          <w:szCs w:val="24"/>
        </w:rPr>
        <w:t>健全社会舆情引导机制，</w:t>
      </w:r>
      <w:r>
        <w:rPr>
          <w:rFonts w:hint="eastAsia" w:asciiTheme="minorEastAsia" w:hAnsiTheme="minorEastAsia" w:eastAsiaTheme="minorEastAsia"/>
          <w:szCs w:val="24"/>
        </w:rPr>
        <w:t>增强意识形态领域重大议题设置能力，</w:t>
      </w:r>
      <w:r>
        <w:rPr>
          <w:rFonts w:hint="eastAsia" w:cs="仿宋_GB2312" w:asciiTheme="minorEastAsia" w:hAnsiTheme="minorEastAsia" w:eastAsiaTheme="minorEastAsia"/>
          <w:kern w:val="0"/>
          <w:szCs w:val="24"/>
        </w:rPr>
        <w:t>切实维护意识形态领域安全；</w:t>
      </w:r>
      <w:r>
        <w:rPr>
          <w:rFonts w:hint="eastAsia" w:asciiTheme="minorEastAsia" w:hAnsiTheme="minorEastAsia" w:eastAsiaTheme="minorEastAsia"/>
          <w:szCs w:val="24"/>
        </w:rPr>
        <w:t>牢固树立政府过“紧日子”的思想，推进财政管理制度改革，实施预算全面绩效管理，提高财政资金使用效益；严格落实中央八项规定及其实施细则精神，科学运用监督执纪“四种形态”，开展特色廉政教育活动。</w:t>
      </w:r>
    </w:p>
    <w:p>
      <w:pPr>
        <w:spacing w:line="440" w:lineRule="exact"/>
        <w:ind w:firstLine="480" w:firstLineChars="0"/>
        <w:rPr>
          <w:rFonts w:asciiTheme="minorEastAsia" w:hAnsiTheme="minorEastAsia" w:eastAsiaTheme="minorEastAsia"/>
          <w:szCs w:val="24"/>
        </w:rPr>
      </w:pPr>
      <w:r>
        <w:rPr>
          <w:rFonts w:hint="eastAsia" w:asciiTheme="minorEastAsia" w:hAnsiTheme="minorEastAsia" w:eastAsiaTheme="minorEastAsia"/>
          <w:szCs w:val="24"/>
        </w:rPr>
        <w:t xml:space="preserve"> (2)重点项目</w:t>
      </w:r>
    </w:p>
    <w:p>
      <w:pPr>
        <w:pStyle w:val="4"/>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①【体制】村委会运行经费</w:t>
      </w:r>
    </w:p>
    <w:p>
      <w:pPr>
        <w:pStyle w:val="4"/>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项目由温泉镇农经站负责，通过开展村级组织账务分离工作，深入推进集体产权制度改革，加强农村基层治理体系建设，规范村级组织财务核算。</w:t>
      </w:r>
    </w:p>
    <w:p>
      <w:pPr>
        <w:pStyle w:val="4"/>
        <w:spacing w:line="440" w:lineRule="exact"/>
        <w:ind w:firstLine="480"/>
        <w:rPr>
          <w:rFonts w:asciiTheme="minorEastAsia" w:hAnsiTheme="minorEastAsia" w:eastAsiaTheme="minorEastAsia"/>
          <w:szCs w:val="24"/>
        </w:rPr>
      </w:pPr>
      <w:r>
        <w:rPr>
          <w:rFonts w:hint="eastAsia" w:cs="宋体" w:asciiTheme="minorEastAsia" w:hAnsiTheme="minorEastAsia" w:eastAsiaTheme="minorEastAsia"/>
          <w:szCs w:val="24"/>
        </w:rPr>
        <w:t>②</w:t>
      </w:r>
      <w:r>
        <w:rPr>
          <w:rFonts w:hint="eastAsia" w:asciiTheme="minorEastAsia" w:hAnsiTheme="minorEastAsia" w:eastAsiaTheme="minorEastAsia"/>
          <w:szCs w:val="24"/>
        </w:rPr>
        <w:t>【体制】专项</w:t>
      </w:r>
      <w:r>
        <w:rPr>
          <w:rFonts w:asciiTheme="minorEastAsia" w:hAnsiTheme="minorEastAsia" w:eastAsiaTheme="minorEastAsia"/>
          <w:szCs w:val="24"/>
        </w:rPr>
        <w:t>转移支付-吹哨报到-</w:t>
      </w:r>
      <w:r>
        <w:rPr>
          <w:rFonts w:hint="eastAsia" w:asciiTheme="minorEastAsia" w:hAnsiTheme="minorEastAsia" w:eastAsiaTheme="minorEastAsia"/>
          <w:szCs w:val="24"/>
        </w:rPr>
        <w:t>白家疃</w:t>
      </w:r>
      <w:r>
        <w:rPr>
          <w:rFonts w:asciiTheme="minorEastAsia" w:hAnsiTheme="minorEastAsia" w:eastAsiaTheme="minorEastAsia"/>
          <w:szCs w:val="24"/>
        </w:rPr>
        <w:t>村、温泉村准物业化</w:t>
      </w:r>
      <w:r>
        <w:rPr>
          <w:rFonts w:hint="eastAsia" w:asciiTheme="minorEastAsia" w:hAnsiTheme="minorEastAsia" w:eastAsiaTheme="minorEastAsia"/>
          <w:szCs w:val="24"/>
        </w:rPr>
        <w:t>（准</w:t>
      </w:r>
      <w:r>
        <w:rPr>
          <w:rFonts w:asciiTheme="minorEastAsia" w:hAnsiTheme="minorEastAsia" w:eastAsiaTheme="minorEastAsia"/>
          <w:szCs w:val="24"/>
        </w:rPr>
        <w:t>公共产品</w:t>
      </w:r>
      <w:r>
        <w:rPr>
          <w:rFonts w:hint="eastAsia" w:asciiTheme="minorEastAsia" w:hAnsiTheme="minorEastAsia" w:eastAsiaTheme="minorEastAsia"/>
          <w:szCs w:val="24"/>
        </w:rPr>
        <w:t>）30</w:t>
      </w:r>
      <w:r>
        <w:rPr>
          <w:rFonts w:asciiTheme="minorEastAsia" w:hAnsiTheme="minorEastAsia" w:eastAsiaTheme="minorEastAsia"/>
          <w:szCs w:val="24"/>
        </w:rPr>
        <w:t>%</w:t>
      </w:r>
      <w:r>
        <w:rPr>
          <w:rFonts w:hint="eastAsia" w:asciiTheme="minorEastAsia" w:hAnsiTheme="minorEastAsia" w:eastAsiaTheme="minorEastAsia"/>
          <w:szCs w:val="24"/>
        </w:rPr>
        <w:t>配套</w:t>
      </w:r>
      <w:r>
        <w:rPr>
          <w:rFonts w:asciiTheme="minorEastAsia" w:hAnsiTheme="minorEastAsia" w:eastAsiaTheme="minorEastAsia"/>
          <w:szCs w:val="24"/>
        </w:rPr>
        <w:t>资金</w:t>
      </w:r>
    </w:p>
    <w:p>
      <w:pPr>
        <w:pStyle w:val="4"/>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项目由温泉镇城乡</w:t>
      </w:r>
      <w:r>
        <w:rPr>
          <w:rFonts w:asciiTheme="minorEastAsia" w:hAnsiTheme="minorEastAsia" w:eastAsiaTheme="minorEastAsia"/>
          <w:szCs w:val="24"/>
        </w:rPr>
        <w:t>规划</w:t>
      </w:r>
      <w:r>
        <w:rPr>
          <w:rFonts w:hint="eastAsia" w:asciiTheme="minorEastAsia" w:hAnsiTheme="minorEastAsia" w:eastAsiaTheme="minorEastAsia"/>
          <w:szCs w:val="24"/>
        </w:rPr>
        <w:t>办公室负责，通过对白家疃村、温泉村继续实施准物业化管理，使两村的基础设施和公共服务设施得到有效管护，垃圾得到有效治理，治安秩序、消防安全等得到有效提升，两村村庄整洁有序，达到北京市人居环境整治考核验收和城市管理相关标准。</w:t>
      </w:r>
    </w:p>
    <w:p>
      <w:pPr>
        <w:pStyle w:val="4"/>
        <w:spacing w:line="440" w:lineRule="exact"/>
        <w:ind w:firstLine="480"/>
        <w:rPr>
          <w:rFonts w:asciiTheme="minorEastAsia" w:hAnsiTheme="minorEastAsia" w:eastAsiaTheme="minorEastAsia"/>
          <w:szCs w:val="24"/>
        </w:rPr>
      </w:pPr>
      <w:r>
        <w:rPr>
          <w:rFonts w:hint="eastAsia" w:cs="宋体" w:asciiTheme="minorEastAsia" w:hAnsiTheme="minorEastAsia" w:eastAsiaTheme="minorEastAsia"/>
          <w:szCs w:val="24"/>
        </w:rPr>
        <w:t>③</w:t>
      </w:r>
      <w:r>
        <w:rPr>
          <w:rFonts w:hint="eastAsia" w:asciiTheme="minorEastAsia" w:hAnsiTheme="minorEastAsia" w:eastAsiaTheme="minorEastAsia"/>
          <w:szCs w:val="24"/>
        </w:rPr>
        <w:t>【体制】专项</w:t>
      </w:r>
      <w:r>
        <w:rPr>
          <w:rFonts w:asciiTheme="minorEastAsia" w:hAnsiTheme="minorEastAsia" w:eastAsiaTheme="minorEastAsia"/>
          <w:szCs w:val="24"/>
        </w:rPr>
        <w:t>转移支付-</w:t>
      </w:r>
      <w:r>
        <w:rPr>
          <w:rFonts w:hint="eastAsia" w:asciiTheme="minorEastAsia" w:hAnsiTheme="minorEastAsia" w:eastAsiaTheme="minorEastAsia"/>
          <w:szCs w:val="24"/>
        </w:rPr>
        <w:t>社区党组织服务群众</w:t>
      </w:r>
    </w:p>
    <w:p>
      <w:pPr>
        <w:pStyle w:val="4"/>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项目由温泉镇党群</w:t>
      </w:r>
      <w:r>
        <w:rPr>
          <w:rFonts w:asciiTheme="minorEastAsia" w:hAnsiTheme="minorEastAsia" w:eastAsiaTheme="minorEastAsia"/>
          <w:szCs w:val="24"/>
        </w:rPr>
        <w:t>工作办公室（</w:t>
      </w:r>
      <w:r>
        <w:rPr>
          <w:rFonts w:hint="eastAsia" w:asciiTheme="minorEastAsia" w:hAnsiTheme="minorEastAsia" w:eastAsiaTheme="minorEastAsia"/>
          <w:szCs w:val="24"/>
        </w:rPr>
        <w:t>组织</w:t>
      </w:r>
      <w:r>
        <w:rPr>
          <w:rFonts w:asciiTheme="minorEastAsia" w:hAnsiTheme="minorEastAsia" w:eastAsiaTheme="minorEastAsia"/>
          <w:szCs w:val="24"/>
        </w:rPr>
        <w:t>）</w:t>
      </w:r>
      <w:r>
        <w:rPr>
          <w:rFonts w:hint="eastAsia" w:asciiTheme="minorEastAsia" w:hAnsiTheme="minorEastAsia" w:eastAsiaTheme="minorEastAsia"/>
          <w:szCs w:val="24"/>
        </w:rPr>
        <w:t>负责，通过培育实施党建服务项目；培育发展党员群众共同参与的服务组织；组织开展由党组织牵头负责的，与群众生产生活密切相关的公共服务类项目或活动；社区、村居（村）民、群众迫切需要的其他服务事项等,加强基层党组织开展工作的灵活性和针对性，推进地区基层党组织、党员队伍建设，努力提升地区党建工作保障水平。</w:t>
      </w:r>
    </w:p>
    <w:p>
      <w:pPr>
        <w:pStyle w:val="4"/>
        <w:spacing w:line="440" w:lineRule="exact"/>
        <w:ind w:firstLine="480"/>
        <w:rPr>
          <w:rFonts w:ascii="宋体" w:hAnsi="宋体" w:cs="宋体"/>
        </w:rPr>
      </w:pPr>
      <w:r>
        <w:rPr>
          <w:rFonts w:hint="eastAsia" w:ascii="宋体" w:hAnsi="宋体" w:cs="宋体"/>
        </w:rPr>
        <w:t>④【体制】保安服务费</w:t>
      </w:r>
    </w:p>
    <w:p>
      <w:pPr>
        <w:pStyle w:val="4"/>
        <w:spacing w:line="440" w:lineRule="exact"/>
        <w:ind w:firstLine="480"/>
        <w:rPr>
          <w:rFonts w:ascii="宋体" w:hAnsi="宋体" w:cs="宋体"/>
        </w:rPr>
      </w:pPr>
      <w:r>
        <w:rPr>
          <w:rFonts w:hint="eastAsia" w:ascii="宋体" w:hAnsi="宋体" w:cs="宋体"/>
        </w:rPr>
        <w:t>项目由温泉镇巡防队负责，通过雇佣保安，加快建设和谐宜居温泉，提高镇域管理水平，确保本地区社会治安秩序井然。</w:t>
      </w:r>
    </w:p>
    <w:p>
      <w:pPr>
        <w:pStyle w:val="4"/>
        <w:spacing w:line="440" w:lineRule="exact"/>
        <w:ind w:firstLine="480"/>
        <w:rPr>
          <w:rFonts w:ascii="宋体" w:hAnsi="宋体" w:cs="宋体"/>
        </w:rPr>
      </w:pPr>
      <w:r>
        <w:rPr>
          <w:rFonts w:hint="eastAsia" w:ascii="宋体" w:hAnsi="宋体" w:cs="宋体"/>
        </w:rPr>
        <w:t>⑤【体制】-</w:t>
      </w:r>
      <w:r>
        <w:rPr>
          <w:rFonts w:ascii="宋体" w:hAnsi="宋体" w:cs="宋体"/>
        </w:rPr>
        <w:t>专项转移支付-吹哨报</w:t>
      </w:r>
      <w:r>
        <w:rPr>
          <w:rFonts w:hint="eastAsia" w:ascii="宋体" w:hAnsi="宋体" w:cs="宋体"/>
        </w:rPr>
        <w:t>到</w:t>
      </w:r>
      <w:r>
        <w:rPr>
          <w:rFonts w:ascii="宋体" w:hAnsi="宋体" w:cs="宋体"/>
        </w:rPr>
        <w:t>-</w:t>
      </w:r>
      <w:r>
        <w:rPr>
          <w:rFonts w:hint="eastAsia" w:ascii="宋体" w:hAnsi="宋体" w:cs="宋体"/>
        </w:rPr>
        <w:t>自管路保洁绿化养护费</w:t>
      </w:r>
    </w:p>
    <w:p>
      <w:pPr>
        <w:pStyle w:val="4"/>
        <w:spacing w:line="440" w:lineRule="exact"/>
        <w:ind w:firstLine="480"/>
        <w:rPr>
          <w:rFonts w:ascii="宋体" w:hAnsi="宋体" w:cs="宋体"/>
        </w:rPr>
      </w:pPr>
      <w:r>
        <w:rPr>
          <w:rFonts w:hint="eastAsia" w:ascii="宋体" w:hAnsi="宋体" w:cs="宋体"/>
        </w:rPr>
        <w:t>项目由温泉镇</w:t>
      </w:r>
      <w:r>
        <w:rPr>
          <w:rFonts w:hint="eastAsia" w:asciiTheme="minorEastAsia" w:hAnsiTheme="minorEastAsia" w:eastAsiaTheme="minorEastAsia"/>
          <w:szCs w:val="24"/>
        </w:rPr>
        <w:t>城乡</w:t>
      </w:r>
      <w:r>
        <w:rPr>
          <w:rFonts w:asciiTheme="minorEastAsia" w:hAnsiTheme="minorEastAsia" w:eastAsiaTheme="minorEastAsia"/>
          <w:szCs w:val="24"/>
        </w:rPr>
        <w:t>规划</w:t>
      </w:r>
      <w:r>
        <w:rPr>
          <w:rFonts w:hint="eastAsia" w:asciiTheme="minorEastAsia" w:hAnsiTheme="minorEastAsia" w:eastAsiaTheme="minorEastAsia"/>
          <w:szCs w:val="24"/>
        </w:rPr>
        <w:t>办公室</w:t>
      </w:r>
      <w:r>
        <w:rPr>
          <w:rFonts w:hint="eastAsia" w:ascii="宋体" w:hAnsi="宋体" w:cs="宋体"/>
        </w:rPr>
        <w:t>负责，按照市、区道路保洁标准，对辖区道路进行保洁及垃圾渣土清运，对自管路绿化进行维护，确保温泉地区道路卫生状况良好，保障居民享有良好的生活、出行环境。</w:t>
      </w:r>
    </w:p>
    <w:p>
      <w:pPr>
        <w:pStyle w:val="4"/>
        <w:spacing w:line="440" w:lineRule="exact"/>
        <w:ind w:firstLine="480"/>
        <w:rPr>
          <w:rFonts w:ascii="宋体" w:hAnsi="宋体" w:cs="宋体"/>
        </w:rPr>
      </w:pPr>
      <w:r>
        <w:rPr>
          <w:rFonts w:hint="eastAsia" w:ascii="宋体" w:hAnsi="宋体" w:cs="宋体"/>
        </w:rPr>
        <w:t>⑥【体制】病媒生物防制</w:t>
      </w:r>
    </w:p>
    <w:p>
      <w:pPr>
        <w:pStyle w:val="4"/>
        <w:spacing w:line="440" w:lineRule="exact"/>
        <w:ind w:firstLine="480"/>
        <w:rPr>
          <w:rFonts w:ascii="宋体" w:hAnsi="宋体" w:cs="宋体"/>
        </w:rPr>
      </w:pPr>
      <w:r>
        <w:rPr>
          <w:rFonts w:hint="eastAsia" w:ascii="宋体" w:hAnsi="宋体" w:cs="宋体"/>
        </w:rPr>
        <w:t>项目由社区</w:t>
      </w:r>
      <w:r>
        <w:rPr>
          <w:rFonts w:ascii="宋体" w:hAnsi="宋体" w:cs="宋体"/>
        </w:rPr>
        <w:t>建设办</w:t>
      </w:r>
      <w:r>
        <w:rPr>
          <w:rFonts w:hint="eastAsia" w:ascii="宋体" w:hAnsi="宋体" w:cs="宋体"/>
        </w:rPr>
        <w:t>（卫生健康）负责，落实《海淀区创建国家卫生区工作方案》的实施方案以及创建“健康海淀”，防止传染病的发生与流行，保障人民群众身体健康。</w:t>
      </w:r>
    </w:p>
    <w:p>
      <w:pPr>
        <w:spacing w:line="440" w:lineRule="exact"/>
        <w:ind w:firstLine="480"/>
        <w:rPr>
          <w:rFonts w:ascii="宋体" w:hAnsi="宋体"/>
        </w:rPr>
      </w:pPr>
      <w:r>
        <w:rPr>
          <w:rFonts w:ascii="宋体" w:hAnsi="宋体"/>
        </w:rPr>
        <w:t>2</w:t>
      </w:r>
      <w:r>
        <w:rPr>
          <w:rFonts w:hint="eastAsia" w:ascii="宋体" w:hAnsi="宋体"/>
        </w:rPr>
        <w:t>．决策依据</w:t>
      </w:r>
    </w:p>
    <w:p>
      <w:pPr>
        <w:spacing w:line="440" w:lineRule="exact"/>
        <w:ind w:firstLine="480"/>
        <w:rPr>
          <w:rFonts w:ascii="宋体" w:hAnsi="宋体"/>
        </w:rPr>
      </w:pPr>
      <w:r>
        <w:rPr>
          <w:rFonts w:hint="eastAsia" w:ascii="宋体" w:hAnsi="宋体"/>
        </w:rPr>
        <w:t>温泉镇财政支出项目均</w:t>
      </w:r>
      <w:r>
        <w:rPr>
          <w:rFonts w:ascii="宋体" w:hAnsi="宋体"/>
        </w:rPr>
        <w:t>严格按照</w:t>
      </w:r>
      <w:r>
        <w:rPr>
          <w:rFonts w:hint="eastAsia" w:ascii="宋体" w:hAnsi="宋体"/>
        </w:rPr>
        <w:t>温泉镇政府</w:t>
      </w:r>
      <w:r>
        <w:rPr>
          <w:rFonts w:ascii="宋体" w:hAnsi="宋体"/>
        </w:rPr>
        <w:t>《内</w:t>
      </w:r>
      <w:r>
        <w:rPr>
          <w:rFonts w:hint="eastAsia" w:ascii="宋体" w:hAnsi="宋体"/>
        </w:rPr>
        <w:t>部</w:t>
      </w:r>
      <w:r>
        <w:rPr>
          <w:rFonts w:ascii="宋体" w:hAnsi="宋体"/>
        </w:rPr>
        <w:t>控制手册》</w:t>
      </w:r>
      <w:r>
        <w:rPr>
          <w:rFonts w:hint="eastAsia" w:ascii="宋体" w:hAnsi="宋体"/>
        </w:rPr>
        <w:t>、</w:t>
      </w:r>
      <w:r>
        <w:rPr>
          <w:rFonts w:ascii="宋体" w:hAnsi="宋体"/>
        </w:rPr>
        <w:t>《</w:t>
      </w:r>
      <w:r>
        <w:rPr>
          <w:rFonts w:hint="eastAsia" w:ascii="宋体" w:hAnsi="宋体"/>
        </w:rPr>
        <w:t>内控</w:t>
      </w:r>
      <w:r>
        <w:rPr>
          <w:rFonts w:ascii="宋体" w:hAnsi="宋体"/>
        </w:rPr>
        <w:t>制度汇编》</w:t>
      </w:r>
      <w:r>
        <w:rPr>
          <w:rFonts w:hint="eastAsia" w:ascii="宋体" w:hAnsi="宋体"/>
        </w:rPr>
        <w:t>、</w:t>
      </w:r>
      <w:r>
        <w:rPr>
          <w:rFonts w:ascii="宋体" w:hAnsi="宋体"/>
        </w:rPr>
        <w:t>《</w:t>
      </w:r>
      <w:r>
        <w:rPr>
          <w:rFonts w:hint="eastAsia" w:ascii="宋体" w:hAnsi="宋体"/>
        </w:rPr>
        <w:t>温泉镇</w:t>
      </w:r>
      <w:r>
        <w:rPr>
          <w:rFonts w:ascii="宋体" w:hAnsi="宋体"/>
        </w:rPr>
        <w:t>财务</w:t>
      </w:r>
      <w:r>
        <w:rPr>
          <w:rFonts w:hint="eastAsia" w:ascii="宋体" w:hAnsi="宋体"/>
        </w:rPr>
        <w:t>管理</w:t>
      </w:r>
      <w:r>
        <w:rPr>
          <w:rFonts w:ascii="宋体" w:hAnsi="宋体"/>
        </w:rPr>
        <w:t>制度》</w:t>
      </w:r>
      <w:r>
        <w:rPr>
          <w:rFonts w:hint="eastAsia" w:ascii="宋体" w:hAnsi="宋体"/>
        </w:rPr>
        <w:t>以及</w:t>
      </w:r>
      <w:r>
        <w:rPr>
          <w:rFonts w:ascii="宋体" w:hAnsi="宋体"/>
        </w:rPr>
        <w:t>一切与项目相关</w:t>
      </w:r>
      <w:r>
        <w:rPr>
          <w:rFonts w:hint="eastAsia" w:ascii="宋体" w:hAnsi="宋体"/>
        </w:rPr>
        <w:t>的</w:t>
      </w:r>
      <w:r>
        <w:rPr>
          <w:rFonts w:ascii="宋体" w:hAnsi="宋体"/>
        </w:rPr>
        <w:t>行业法规和行业标准等</w:t>
      </w:r>
      <w:r>
        <w:rPr>
          <w:rFonts w:hint="eastAsia" w:ascii="宋体" w:hAnsi="宋体"/>
        </w:rPr>
        <w:t>制度文件</w:t>
      </w:r>
      <w:r>
        <w:rPr>
          <w:rFonts w:ascii="宋体" w:hAnsi="宋体"/>
        </w:rPr>
        <w:t>，严格</w:t>
      </w:r>
      <w:r>
        <w:rPr>
          <w:rFonts w:hint="eastAsia" w:ascii="宋体" w:hAnsi="宋体"/>
        </w:rPr>
        <w:t>遵守政府</w:t>
      </w:r>
      <w:r>
        <w:rPr>
          <w:rFonts w:ascii="宋体" w:hAnsi="宋体"/>
        </w:rPr>
        <w:t>采购和小型工程</w:t>
      </w:r>
      <w:r>
        <w:rPr>
          <w:rFonts w:hint="eastAsia" w:ascii="宋体" w:hAnsi="宋体"/>
        </w:rPr>
        <w:t>等</w:t>
      </w:r>
      <w:r>
        <w:rPr>
          <w:rFonts w:ascii="宋体" w:hAnsi="宋体"/>
        </w:rPr>
        <w:t>流程</w:t>
      </w:r>
      <w:r>
        <w:rPr>
          <w:rFonts w:hint="eastAsia" w:ascii="宋体" w:hAnsi="宋体"/>
        </w:rPr>
        <w:t>，</w:t>
      </w:r>
      <w:r>
        <w:rPr>
          <w:rFonts w:ascii="宋体" w:hAnsi="宋体"/>
        </w:rPr>
        <w:t>超</w:t>
      </w:r>
      <w:r>
        <w:rPr>
          <w:rFonts w:hint="eastAsia" w:ascii="宋体" w:hAnsi="宋体"/>
        </w:rPr>
        <w:t>10万元</w:t>
      </w:r>
      <w:r>
        <w:rPr>
          <w:rFonts w:ascii="宋体" w:hAnsi="宋体"/>
        </w:rPr>
        <w:t>（</w:t>
      </w:r>
      <w:r>
        <w:rPr>
          <w:rFonts w:hint="eastAsia" w:ascii="宋体" w:hAnsi="宋体"/>
        </w:rPr>
        <w:t>含</w:t>
      </w:r>
      <w:r>
        <w:rPr>
          <w:rFonts w:ascii="宋体" w:hAnsi="宋体"/>
        </w:rPr>
        <w:t>）的项目严格落实“</w:t>
      </w:r>
      <w:r>
        <w:rPr>
          <w:rFonts w:hint="eastAsia" w:ascii="宋体" w:hAnsi="宋体"/>
        </w:rPr>
        <w:t>三重一大</w:t>
      </w:r>
      <w:r>
        <w:rPr>
          <w:rFonts w:ascii="宋体" w:hAnsi="宋体"/>
        </w:rPr>
        <w:t>”</w:t>
      </w:r>
      <w:r>
        <w:rPr>
          <w:rFonts w:hint="eastAsia" w:ascii="宋体" w:hAnsi="宋体"/>
        </w:rPr>
        <w:t>制度</w:t>
      </w:r>
      <w:r>
        <w:rPr>
          <w:rFonts w:ascii="宋体" w:hAnsi="宋体"/>
        </w:rPr>
        <w:t>执行，加强对财政资金</w:t>
      </w:r>
      <w:r>
        <w:rPr>
          <w:rFonts w:hint="eastAsia" w:ascii="宋体" w:hAnsi="宋体"/>
        </w:rPr>
        <w:t>拨付</w:t>
      </w:r>
      <w:r>
        <w:rPr>
          <w:rFonts w:ascii="宋体" w:hAnsi="宋体"/>
        </w:rPr>
        <w:t>及使用的管理，</w:t>
      </w:r>
      <w:r>
        <w:rPr>
          <w:rFonts w:hint="eastAsia" w:ascii="宋体" w:hAnsi="宋体"/>
        </w:rPr>
        <w:t>及时</w:t>
      </w:r>
      <w:r>
        <w:rPr>
          <w:rFonts w:ascii="宋体" w:hAnsi="宋体"/>
        </w:rPr>
        <w:t>分散和化解风险。</w:t>
      </w:r>
    </w:p>
    <w:p>
      <w:pPr>
        <w:spacing w:line="440" w:lineRule="exact"/>
        <w:ind w:firstLine="480"/>
        <w:rPr>
          <w:rFonts w:ascii="宋体" w:hAnsi="宋体"/>
        </w:rPr>
      </w:pPr>
      <w:r>
        <w:rPr>
          <w:rFonts w:ascii="宋体" w:hAnsi="宋体"/>
        </w:rPr>
        <w:t>3</w:t>
      </w:r>
      <w:r>
        <w:rPr>
          <w:rFonts w:hint="eastAsia" w:ascii="宋体" w:hAnsi="宋体"/>
        </w:rPr>
        <w:t>．决策流程</w:t>
      </w:r>
    </w:p>
    <w:p>
      <w:pPr>
        <w:spacing w:line="440" w:lineRule="exact"/>
        <w:ind w:firstLine="480"/>
        <w:rPr>
          <w:rFonts w:ascii="宋体" w:hAnsi="宋体"/>
        </w:rPr>
      </w:pPr>
      <w:r>
        <w:rPr>
          <w:rFonts w:hint="eastAsia" w:ascii="宋体" w:hAnsi="宋体"/>
        </w:rPr>
        <w:t>超10万元</w:t>
      </w:r>
      <w:r>
        <w:rPr>
          <w:rFonts w:ascii="宋体" w:hAnsi="宋体"/>
        </w:rPr>
        <w:t>（</w:t>
      </w:r>
      <w:r>
        <w:rPr>
          <w:rFonts w:hint="eastAsia" w:ascii="宋体" w:hAnsi="宋体"/>
        </w:rPr>
        <w:t>含</w:t>
      </w:r>
      <w:r>
        <w:rPr>
          <w:rFonts w:ascii="宋体" w:hAnsi="宋体"/>
        </w:rPr>
        <w:t>）以上</w:t>
      </w:r>
      <w:r>
        <w:rPr>
          <w:rFonts w:hint="eastAsia" w:ascii="宋体" w:hAnsi="宋体"/>
        </w:rPr>
        <w:t>的项目需要</w:t>
      </w:r>
      <w:r>
        <w:rPr>
          <w:rFonts w:ascii="宋体" w:hAnsi="宋体"/>
        </w:rPr>
        <w:t>由业务科室提出上会申请，</w:t>
      </w:r>
      <w:r>
        <w:rPr>
          <w:rFonts w:hint="eastAsia" w:ascii="宋体" w:hAnsi="宋体"/>
        </w:rPr>
        <w:t>再</w:t>
      </w:r>
      <w:r>
        <w:rPr>
          <w:rFonts w:ascii="宋体" w:hAnsi="宋体"/>
        </w:rPr>
        <w:t>由班子成员集体讨论进行表决，通过的项目</w:t>
      </w:r>
      <w:r>
        <w:rPr>
          <w:rFonts w:hint="eastAsia" w:ascii="宋体" w:hAnsi="宋体"/>
        </w:rPr>
        <w:t>方可</w:t>
      </w:r>
      <w:r>
        <w:rPr>
          <w:rFonts w:ascii="宋体" w:hAnsi="宋体"/>
        </w:rPr>
        <w:t>进行下一步</w:t>
      </w:r>
      <w:r>
        <w:rPr>
          <w:rFonts w:hint="eastAsia" w:ascii="宋体" w:hAnsi="宋体"/>
        </w:rPr>
        <w:t>操作</w:t>
      </w:r>
      <w:r>
        <w:rPr>
          <w:rFonts w:ascii="宋体" w:hAnsi="宋体"/>
        </w:rPr>
        <w:t>，如：</w:t>
      </w:r>
      <w:r>
        <w:rPr>
          <w:rFonts w:hint="eastAsia" w:ascii="宋体" w:hAnsi="宋体"/>
        </w:rPr>
        <w:t>招投标</w:t>
      </w:r>
      <w:r>
        <w:rPr>
          <w:rFonts w:ascii="宋体" w:hAnsi="宋体"/>
        </w:rPr>
        <w:t>、合同签订及资金</w:t>
      </w:r>
      <w:r>
        <w:rPr>
          <w:rFonts w:hint="eastAsia" w:ascii="宋体" w:hAnsi="宋体"/>
        </w:rPr>
        <w:t>支付等</w:t>
      </w:r>
      <w:r>
        <w:rPr>
          <w:rFonts w:ascii="宋体" w:hAnsi="宋体"/>
        </w:rPr>
        <w:t>。</w:t>
      </w:r>
    </w:p>
    <w:p>
      <w:pPr>
        <w:pStyle w:val="2"/>
        <w:spacing w:line="440" w:lineRule="exact"/>
        <w:ind w:firstLine="482" w:firstLineChars="200"/>
        <w:jc w:val="left"/>
        <w:rPr>
          <w:rFonts w:ascii="宋体" w:hAnsi="宋体"/>
          <w:sz w:val="24"/>
          <w:szCs w:val="24"/>
        </w:rPr>
      </w:pPr>
      <w:r>
        <w:rPr>
          <w:rFonts w:hint="eastAsia" w:ascii="宋体" w:hAnsi="宋体"/>
          <w:sz w:val="24"/>
          <w:szCs w:val="24"/>
        </w:rPr>
        <w:t>三、部门预算、预算执行及管理情况</w:t>
      </w:r>
    </w:p>
    <w:p>
      <w:pPr>
        <w:pStyle w:val="3"/>
        <w:spacing w:before="0" w:after="0" w:line="440" w:lineRule="exact"/>
        <w:ind w:firstLine="480"/>
        <w:rPr>
          <w:b w:val="0"/>
          <w:sz w:val="24"/>
          <w:szCs w:val="24"/>
        </w:rPr>
      </w:pPr>
      <w:r>
        <w:rPr>
          <w:rFonts w:hint="eastAsia"/>
          <w:b w:val="0"/>
          <w:sz w:val="24"/>
          <w:szCs w:val="24"/>
        </w:rPr>
        <w:t>（一）部门预算编制情况</w:t>
      </w:r>
    </w:p>
    <w:p>
      <w:pPr>
        <w:spacing w:line="440" w:lineRule="exact"/>
        <w:ind w:firstLine="480"/>
        <w:rPr>
          <w:rFonts w:ascii="宋体" w:hAnsi="宋体"/>
        </w:rPr>
      </w:pPr>
      <w:r>
        <w:rPr>
          <w:rFonts w:ascii="宋体" w:hAnsi="宋体"/>
        </w:rPr>
        <w:t>1.</w:t>
      </w:r>
      <w:r>
        <w:rPr>
          <w:rFonts w:hint="eastAsia" w:ascii="宋体" w:hAnsi="宋体"/>
        </w:rPr>
        <w:t>温泉镇</w:t>
      </w:r>
      <w:r>
        <w:rPr>
          <w:rFonts w:ascii="宋体" w:hAnsi="宋体"/>
        </w:rPr>
        <w:t>政府</w:t>
      </w:r>
      <w:r>
        <w:rPr>
          <w:rFonts w:hint="eastAsia" w:ascii="宋体" w:hAnsi="宋体"/>
        </w:rPr>
        <w:t>2</w:t>
      </w:r>
      <w:r>
        <w:rPr>
          <w:rFonts w:ascii="宋体" w:hAnsi="宋体"/>
        </w:rPr>
        <w:t>021</w:t>
      </w:r>
      <w:r>
        <w:rPr>
          <w:rFonts w:hint="eastAsia" w:ascii="宋体" w:hAnsi="宋体"/>
        </w:rPr>
        <w:t>年年初预算</w:t>
      </w:r>
      <w:r>
        <w:rPr>
          <w:rFonts w:ascii="宋体" w:hAnsi="宋体"/>
        </w:rPr>
        <w:t>批复情况</w:t>
      </w:r>
    </w:p>
    <w:p>
      <w:pPr>
        <w:spacing w:line="440" w:lineRule="exact"/>
        <w:ind w:firstLine="480"/>
        <w:rPr>
          <w:rFonts w:ascii="宋体" w:hAnsi="宋体"/>
        </w:rPr>
      </w:pPr>
      <w:r>
        <w:rPr>
          <w:rFonts w:hint="eastAsia" w:ascii="宋体" w:hAnsi="宋体"/>
        </w:rPr>
        <w:t>202</w:t>
      </w:r>
      <w:r>
        <w:rPr>
          <w:rFonts w:ascii="宋体" w:hAnsi="宋体"/>
        </w:rPr>
        <w:t>1</w:t>
      </w:r>
      <w:r>
        <w:rPr>
          <w:rFonts w:hint="eastAsia" w:ascii="宋体" w:hAnsi="宋体"/>
        </w:rPr>
        <w:t>年收入</w:t>
      </w:r>
      <w:r>
        <w:rPr>
          <w:rFonts w:ascii="宋体" w:hAnsi="宋体"/>
        </w:rPr>
        <w:t>预算指标31303.68</w:t>
      </w:r>
      <w:r>
        <w:rPr>
          <w:rFonts w:hint="eastAsia" w:ascii="宋体" w:hAnsi="宋体"/>
        </w:rPr>
        <w:t>万元，</w:t>
      </w:r>
      <w:r>
        <w:rPr>
          <w:rFonts w:ascii="宋体" w:hAnsi="宋体"/>
        </w:rPr>
        <w:t>其中：财政补助31303.68</w:t>
      </w:r>
      <w:r>
        <w:rPr>
          <w:rFonts w:hint="eastAsia" w:ascii="宋体" w:hAnsi="宋体"/>
        </w:rPr>
        <w:t>万元</w:t>
      </w:r>
      <w:r>
        <w:rPr>
          <w:rFonts w:ascii="宋体" w:hAnsi="宋体"/>
        </w:rPr>
        <w:t>。支出</w:t>
      </w:r>
      <w:r>
        <w:rPr>
          <w:rFonts w:hint="eastAsia" w:ascii="宋体" w:hAnsi="宋体"/>
        </w:rPr>
        <w:t>预算</w:t>
      </w:r>
      <w:r>
        <w:rPr>
          <w:rFonts w:ascii="宋体" w:hAnsi="宋体"/>
        </w:rPr>
        <w:t>指标31303.68</w:t>
      </w:r>
      <w:r>
        <w:rPr>
          <w:rFonts w:hint="eastAsia" w:ascii="宋体" w:hAnsi="宋体"/>
        </w:rPr>
        <w:t>万元，基本</w:t>
      </w:r>
      <w:r>
        <w:rPr>
          <w:rFonts w:ascii="宋体" w:hAnsi="宋体"/>
        </w:rPr>
        <w:t>支出9045.99</w:t>
      </w:r>
      <w:r>
        <w:rPr>
          <w:rFonts w:hint="eastAsia" w:ascii="宋体" w:hAnsi="宋体"/>
        </w:rPr>
        <w:t>万元</w:t>
      </w:r>
      <w:r>
        <w:rPr>
          <w:rFonts w:ascii="宋体" w:hAnsi="宋体"/>
        </w:rPr>
        <w:t>，项目支出22257</w:t>
      </w:r>
      <w:r>
        <w:rPr>
          <w:rFonts w:hint="eastAsia" w:ascii="宋体" w:hAnsi="宋体"/>
        </w:rPr>
        <w:t>.69万元。具体包括</w:t>
      </w:r>
      <w:r>
        <w:rPr>
          <w:rFonts w:ascii="宋体" w:hAnsi="宋体"/>
        </w:rPr>
        <w:t>：</w:t>
      </w:r>
      <w:r>
        <w:rPr>
          <w:rFonts w:hint="eastAsia" w:ascii="宋体" w:hAnsi="宋体"/>
        </w:rPr>
        <w:t>人大</w:t>
      </w:r>
      <w:r>
        <w:rPr>
          <w:rFonts w:ascii="宋体" w:hAnsi="宋体"/>
        </w:rPr>
        <w:t>事务</w:t>
      </w:r>
      <w:r>
        <w:rPr>
          <w:rFonts w:hint="eastAsia" w:ascii="宋体" w:hAnsi="宋体"/>
        </w:rPr>
        <w:t>31.5万元，</w:t>
      </w:r>
      <w:r>
        <w:rPr>
          <w:rFonts w:ascii="宋体" w:hAnsi="宋体"/>
        </w:rPr>
        <w:t>政府办公厅（</w:t>
      </w:r>
      <w:r>
        <w:rPr>
          <w:rFonts w:hint="eastAsia" w:ascii="宋体" w:hAnsi="宋体"/>
        </w:rPr>
        <w:t>室</w:t>
      </w:r>
      <w:r>
        <w:rPr>
          <w:rFonts w:ascii="宋体" w:hAnsi="宋体"/>
        </w:rPr>
        <w:t>）</w:t>
      </w:r>
      <w:r>
        <w:rPr>
          <w:rFonts w:hint="eastAsia" w:ascii="宋体" w:hAnsi="宋体"/>
        </w:rPr>
        <w:t>及</w:t>
      </w:r>
      <w:r>
        <w:rPr>
          <w:rFonts w:ascii="宋体" w:hAnsi="宋体"/>
        </w:rPr>
        <w:t>相关机构事务</w:t>
      </w:r>
      <w:r>
        <w:rPr>
          <w:rFonts w:hint="eastAsia" w:ascii="宋体" w:hAnsi="宋体"/>
        </w:rPr>
        <w:t>3927.63万元</w:t>
      </w:r>
      <w:r>
        <w:rPr>
          <w:rFonts w:ascii="宋体" w:hAnsi="宋体"/>
        </w:rPr>
        <w:t>，</w:t>
      </w:r>
      <w:r>
        <w:rPr>
          <w:rFonts w:hint="eastAsia" w:ascii="宋体" w:hAnsi="宋体"/>
        </w:rPr>
        <w:t>统计信息事务20万元，</w:t>
      </w:r>
      <w:r>
        <w:rPr>
          <w:rFonts w:ascii="宋体" w:hAnsi="宋体"/>
        </w:rPr>
        <w:t>财政事务</w:t>
      </w:r>
      <w:r>
        <w:rPr>
          <w:rFonts w:hint="eastAsia" w:ascii="宋体" w:hAnsi="宋体"/>
        </w:rPr>
        <w:t>200万元</w:t>
      </w:r>
      <w:r>
        <w:rPr>
          <w:rFonts w:ascii="宋体" w:hAnsi="宋体"/>
        </w:rPr>
        <w:t>，</w:t>
      </w:r>
      <w:r>
        <w:rPr>
          <w:rFonts w:hint="eastAsia" w:ascii="宋体" w:hAnsi="宋体"/>
        </w:rPr>
        <w:t>纪检</w:t>
      </w:r>
      <w:r>
        <w:rPr>
          <w:rFonts w:ascii="宋体" w:hAnsi="宋体"/>
        </w:rPr>
        <w:t>监察事务</w:t>
      </w:r>
      <w:r>
        <w:rPr>
          <w:rFonts w:hint="eastAsia" w:ascii="宋体" w:hAnsi="宋体"/>
        </w:rPr>
        <w:t>4.05万元</w:t>
      </w:r>
      <w:r>
        <w:rPr>
          <w:rFonts w:ascii="宋体" w:hAnsi="宋体"/>
        </w:rPr>
        <w:t>，</w:t>
      </w:r>
      <w:r>
        <w:rPr>
          <w:rFonts w:hint="eastAsia" w:ascii="宋体" w:hAnsi="宋体"/>
        </w:rPr>
        <w:t>商贸</w:t>
      </w:r>
      <w:r>
        <w:rPr>
          <w:rFonts w:ascii="宋体" w:hAnsi="宋体"/>
        </w:rPr>
        <w:t>事务</w:t>
      </w:r>
      <w:r>
        <w:rPr>
          <w:rFonts w:hint="eastAsia" w:ascii="宋体" w:hAnsi="宋体"/>
        </w:rPr>
        <w:t>120万元</w:t>
      </w:r>
      <w:r>
        <w:rPr>
          <w:rFonts w:ascii="宋体" w:hAnsi="宋体"/>
        </w:rPr>
        <w:t>，</w:t>
      </w:r>
      <w:r>
        <w:rPr>
          <w:rFonts w:hint="eastAsia" w:ascii="宋体" w:hAnsi="宋体"/>
        </w:rPr>
        <w:t>群众</w:t>
      </w:r>
      <w:r>
        <w:rPr>
          <w:rFonts w:ascii="宋体" w:hAnsi="宋体"/>
        </w:rPr>
        <w:t>团体事务</w:t>
      </w:r>
      <w:r>
        <w:rPr>
          <w:rFonts w:hint="eastAsia" w:ascii="宋体" w:hAnsi="宋体"/>
        </w:rPr>
        <w:t>218.01万元</w:t>
      </w:r>
      <w:r>
        <w:rPr>
          <w:rFonts w:ascii="宋体" w:hAnsi="宋体"/>
        </w:rPr>
        <w:t>，</w:t>
      </w:r>
      <w:r>
        <w:rPr>
          <w:rFonts w:hint="eastAsia" w:ascii="宋体" w:hAnsi="宋体"/>
        </w:rPr>
        <w:t>组织</w:t>
      </w:r>
      <w:r>
        <w:rPr>
          <w:rFonts w:ascii="宋体" w:hAnsi="宋体"/>
        </w:rPr>
        <w:t>事务</w:t>
      </w:r>
      <w:r>
        <w:rPr>
          <w:rFonts w:hint="eastAsia" w:ascii="宋体" w:hAnsi="宋体"/>
        </w:rPr>
        <w:t>229.36万元</w:t>
      </w:r>
      <w:r>
        <w:rPr>
          <w:rFonts w:ascii="宋体" w:hAnsi="宋体"/>
        </w:rPr>
        <w:t>，宣传事务</w:t>
      </w:r>
      <w:r>
        <w:rPr>
          <w:rFonts w:hint="eastAsia" w:ascii="宋体" w:hAnsi="宋体"/>
        </w:rPr>
        <w:t>220.5万元</w:t>
      </w:r>
      <w:r>
        <w:rPr>
          <w:rFonts w:ascii="宋体" w:hAnsi="宋体"/>
        </w:rPr>
        <w:t>，其他</w:t>
      </w:r>
      <w:r>
        <w:rPr>
          <w:rFonts w:hint="eastAsia" w:ascii="宋体" w:hAnsi="宋体"/>
        </w:rPr>
        <w:t>共产党</w:t>
      </w:r>
      <w:r>
        <w:rPr>
          <w:rFonts w:ascii="宋体" w:hAnsi="宋体"/>
        </w:rPr>
        <w:t>事务支出</w:t>
      </w:r>
      <w:r>
        <w:rPr>
          <w:rFonts w:hint="eastAsia" w:ascii="宋体" w:hAnsi="宋体"/>
        </w:rPr>
        <w:t>1051.75万元</w:t>
      </w:r>
      <w:r>
        <w:rPr>
          <w:rFonts w:ascii="宋体" w:hAnsi="宋体"/>
        </w:rPr>
        <w:t>，</w:t>
      </w:r>
      <w:r>
        <w:rPr>
          <w:rFonts w:hint="eastAsia" w:ascii="宋体" w:hAnsi="宋体"/>
        </w:rPr>
        <w:t>国防动员2050.17万元</w:t>
      </w:r>
      <w:r>
        <w:rPr>
          <w:rFonts w:ascii="宋体" w:hAnsi="宋体"/>
        </w:rPr>
        <w:t>，</w:t>
      </w:r>
      <w:r>
        <w:rPr>
          <w:rFonts w:hint="eastAsia" w:ascii="宋体" w:hAnsi="宋体"/>
        </w:rPr>
        <w:t>公安41.31万元，</w:t>
      </w:r>
      <w:r>
        <w:rPr>
          <w:rFonts w:ascii="宋体" w:hAnsi="宋体"/>
        </w:rPr>
        <w:t>司法</w:t>
      </w:r>
      <w:r>
        <w:rPr>
          <w:rFonts w:hint="eastAsia" w:ascii="宋体" w:hAnsi="宋体"/>
        </w:rPr>
        <w:t>143.5万元</w:t>
      </w:r>
      <w:r>
        <w:rPr>
          <w:rFonts w:ascii="宋体" w:hAnsi="宋体"/>
        </w:rPr>
        <w:t>，其他公共安全支出</w:t>
      </w:r>
      <w:r>
        <w:rPr>
          <w:rFonts w:hint="eastAsia" w:ascii="宋体" w:hAnsi="宋体"/>
        </w:rPr>
        <w:t>38.18万元</w:t>
      </w:r>
      <w:r>
        <w:rPr>
          <w:rFonts w:ascii="宋体" w:hAnsi="宋体"/>
        </w:rPr>
        <w:t>，</w:t>
      </w:r>
      <w:r>
        <w:rPr>
          <w:rFonts w:hint="eastAsia" w:ascii="宋体" w:hAnsi="宋体"/>
        </w:rPr>
        <w:t>教育管理事务153万元，普通教育568.64万元，进修</w:t>
      </w:r>
      <w:r>
        <w:rPr>
          <w:rFonts w:ascii="宋体" w:hAnsi="宋体"/>
        </w:rPr>
        <w:t>及培训</w:t>
      </w:r>
      <w:r>
        <w:rPr>
          <w:rFonts w:hint="eastAsia" w:ascii="宋体" w:hAnsi="宋体"/>
        </w:rPr>
        <w:t>20万元</w:t>
      </w:r>
      <w:r>
        <w:rPr>
          <w:rFonts w:ascii="宋体" w:hAnsi="宋体"/>
        </w:rPr>
        <w:t>，文化和旅游</w:t>
      </w:r>
      <w:r>
        <w:rPr>
          <w:rFonts w:hint="eastAsia" w:ascii="宋体" w:hAnsi="宋体"/>
        </w:rPr>
        <w:t>1152.02万元</w:t>
      </w:r>
      <w:r>
        <w:rPr>
          <w:rFonts w:ascii="宋体" w:hAnsi="宋体"/>
        </w:rPr>
        <w:t>，</w:t>
      </w:r>
      <w:r>
        <w:rPr>
          <w:rFonts w:hint="eastAsia" w:ascii="宋体" w:hAnsi="宋体"/>
        </w:rPr>
        <w:t>文物2万元，体育51万元，</w:t>
      </w:r>
      <w:r>
        <w:rPr>
          <w:rFonts w:ascii="宋体" w:hAnsi="宋体"/>
        </w:rPr>
        <w:t>其他文化旅游体育与传媒支出</w:t>
      </w:r>
      <w:r>
        <w:rPr>
          <w:rFonts w:hint="eastAsia" w:ascii="宋体" w:hAnsi="宋体"/>
        </w:rPr>
        <w:t>32.94万元</w:t>
      </w:r>
      <w:r>
        <w:rPr>
          <w:rFonts w:ascii="宋体" w:hAnsi="宋体"/>
        </w:rPr>
        <w:t>，人力资源和社会保障管理事务</w:t>
      </w:r>
      <w:r>
        <w:rPr>
          <w:rFonts w:hint="eastAsia" w:ascii="宋体" w:hAnsi="宋体"/>
        </w:rPr>
        <w:t>610.23万元</w:t>
      </w:r>
      <w:r>
        <w:rPr>
          <w:rFonts w:ascii="宋体" w:hAnsi="宋体"/>
        </w:rPr>
        <w:t>，民政管理事务</w:t>
      </w:r>
      <w:r>
        <w:rPr>
          <w:rFonts w:hint="eastAsia" w:ascii="宋体" w:hAnsi="宋体"/>
        </w:rPr>
        <w:t>68万元</w:t>
      </w:r>
      <w:r>
        <w:rPr>
          <w:rFonts w:ascii="宋体" w:hAnsi="宋体"/>
        </w:rPr>
        <w:t>，行政事业单位养老支出</w:t>
      </w:r>
      <w:r>
        <w:rPr>
          <w:rFonts w:hint="eastAsia" w:ascii="宋体" w:hAnsi="宋体"/>
        </w:rPr>
        <w:t>1248.96万元</w:t>
      </w:r>
      <w:r>
        <w:rPr>
          <w:rFonts w:ascii="宋体" w:hAnsi="宋体"/>
        </w:rPr>
        <w:t>，</w:t>
      </w:r>
      <w:r>
        <w:rPr>
          <w:rFonts w:hint="eastAsia" w:ascii="宋体" w:hAnsi="宋体"/>
        </w:rPr>
        <w:t>就业补助264万元，</w:t>
      </w:r>
      <w:r>
        <w:rPr>
          <w:rFonts w:ascii="宋体" w:hAnsi="宋体"/>
        </w:rPr>
        <w:t>抚恤</w:t>
      </w:r>
      <w:r>
        <w:rPr>
          <w:rFonts w:hint="eastAsia" w:ascii="宋体" w:hAnsi="宋体"/>
        </w:rPr>
        <w:t>44万元</w:t>
      </w:r>
      <w:r>
        <w:rPr>
          <w:rFonts w:ascii="宋体" w:hAnsi="宋体"/>
        </w:rPr>
        <w:t>，公共卫生</w:t>
      </w:r>
      <w:r>
        <w:rPr>
          <w:rFonts w:hint="eastAsia" w:ascii="宋体" w:hAnsi="宋体"/>
        </w:rPr>
        <w:t>357.58万元</w:t>
      </w:r>
      <w:r>
        <w:rPr>
          <w:rFonts w:ascii="宋体" w:hAnsi="宋体"/>
        </w:rPr>
        <w:t>，</w:t>
      </w:r>
      <w:r>
        <w:rPr>
          <w:rFonts w:hint="eastAsia" w:ascii="宋体" w:hAnsi="宋体"/>
        </w:rPr>
        <w:t>计划</w:t>
      </w:r>
      <w:r>
        <w:rPr>
          <w:rFonts w:ascii="宋体" w:hAnsi="宋体"/>
        </w:rPr>
        <w:t>生育事务</w:t>
      </w:r>
      <w:r>
        <w:rPr>
          <w:rFonts w:hint="eastAsia" w:ascii="宋体" w:hAnsi="宋体"/>
        </w:rPr>
        <w:t>88.06万元</w:t>
      </w:r>
      <w:r>
        <w:rPr>
          <w:rFonts w:ascii="宋体" w:hAnsi="宋体"/>
        </w:rPr>
        <w:t>，行政事业单位医疗</w:t>
      </w:r>
      <w:r>
        <w:rPr>
          <w:rFonts w:hint="eastAsia" w:ascii="宋体" w:hAnsi="宋体"/>
        </w:rPr>
        <w:t>404.68万元</w:t>
      </w:r>
      <w:r>
        <w:rPr>
          <w:rFonts w:ascii="宋体" w:hAnsi="宋体"/>
        </w:rPr>
        <w:t>，</w:t>
      </w:r>
      <w:r>
        <w:rPr>
          <w:rFonts w:hint="eastAsia" w:ascii="宋体" w:hAnsi="宋体"/>
        </w:rPr>
        <w:t>老龄</w:t>
      </w:r>
      <w:r>
        <w:rPr>
          <w:rFonts w:ascii="宋体" w:hAnsi="宋体"/>
        </w:rPr>
        <w:t>卫生健康事务</w:t>
      </w:r>
      <w:r>
        <w:rPr>
          <w:rFonts w:hint="eastAsia" w:ascii="宋体" w:hAnsi="宋体"/>
        </w:rPr>
        <w:t>72万元</w:t>
      </w:r>
      <w:r>
        <w:rPr>
          <w:rFonts w:ascii="宋体" w:hAnsi="宋体"/>
        </w:rPr>
        <w:t>，城乡社区管理事务</w:t>
      </w:r>
      <w:r>
        <w:rPr>
          <w:rFonts w:hint="eastAsia" w:ascii="宋体" w:hAnsi="宋体"/>
        </w:rPr>
        <w:t>6977.75万元</w:t>
      </w:r>
      <w:r>
        <w:rPr>
          <w:rFonts w:ascii="宋体" w:hAnsi="宋体"/>
        </w:rPr>
        <w:t>，城乡社区环境卫生</w:t>
      </w:r>
      <w:r>
        <w:rPr>
          <w:rFonts w:hint="eastAsia" w:ascii="宋体" w:hAnsi="宋体"/>
        </w:rPr>
        <w:t>2616.91万元</w:t>
      </w:r>
      <w:r>
        <w:rPr>
          <w:rFonts w:ascii="宋体" w:hAnsi="宋体"/>
        </w:rPr>
        <w:t>，其他城乡社区支出</w:t>
      </w:r>
      <w:r>
        <w:rPr>
          <w:rFonts w:hint="eastAsia" w:ascii="宋体" w:hAnsi="宋体"/>
        </w:rPr>
        <w:t>3108.66万元</w:t>
      </w:r>
      <w:r>
        <w:rPr>
          <w:rFonts w:ascii="宋体" w:hAnsi="宋体"/>
        </w:rPr>
        <w:t>，农业农村</w:t>
      </w:r>
      <w:r>
        <w:rPr>
          <w:rFonts w:hint="eastAsia" w:ascii="宋体" w:hAnsi="宋体"/>
        </w:rPr>
        <w:t>1204.78万元，林业和草原1304.95万元，水利678.52万元，农村综合改革1184.8万元，农业200万元，应急管理事务393.41万元，消防事务200.82万元。</w:t>
      </w:r>
    </w:p>
    <w:p>
      <w:pPr>
        <w:spacing w:line="440" w:lineRule="exact"/>
        <w:ind w:firstLine="480"/>
        <w:rPr>
          <w:rFonts w:ascii="宋体" w:hAnsi="宋体"/>
        </w:rPr>
      </w:pPr>
      <w:r>
        <w:rPr>
          <w:rFonts w:ascii="宋体" w:hAnsi="宋体"/>
        </w:rPr>
        <w:t>2.</w:t>
      </w:r>
      <w:r>
        <w:rPr>
          <w:rFonts w:hint="eastAsia" w:ascii="宋体" w:hAnsi="宋体"/>
        </w:rPr>
        <w:t>温泉镇</w:t>
      </w:r>
      <w:r>
        <w:rPr>
          <w:rFonts w:ascii="宋体" w:hAnsi="宋体"/>
        </w:rPr>
        <w:t>政府2021</w:t>
      </w:r>
      <w:r>
        <w:rPr>
          <w:rFonts w:hint="eastAsia" w:ascii="宋体" w:hAnsi="宋体"/>
        </w:rPr>
        <w:t>年预算</w:t>
      </w:r>
      <w:r>
        <w:rPr>
          <w:rFonts w:ascii="宋体" w:hAnsi="宋体"/>
        </w:rPr>
        <w:t>收入执行</w:t>
      </w:r>
      <w:r>
        <w:rPr>
          <w:rFonts w:hint="eastAsia" w:ascii="宋体" w:hAnsi="宋体"/>
        </w:rPr>
        <w:t>情况</w:t>
      </w:r>
    </w:p>
    <w:p>
      <w:pPr>
        <w:spacing w:line="440" w:lineRule="exact"/>
        <w:ind w:firstLine="480"/>
        <w:rPr>
          <w:rFonts w:asciiTheme="minorEastAsia" w:hAnsiTheme="minorEastAsia" w:eastAsiaTheme="minorEastAsia"/>
          <w:szCs w:val="24"/>
        </w:rPr>
      </w:pPr>
      <w:r>
        <w:rPr>
          <w:rFonts w:hint="eastAsia" w:ascii="宋体" w:hAnsi="宋体"/>
        </w:rPr>
        <w:t>收入与预算对比分析：202</w:t>
      </w:r>
      <w:r>
        <w:rPr>
          <w:rFonts w:ascii="宋体" w:hAnsi="宋体"/>
        </w:rPr>
        <w:t>1</w:t>
      </w:r>
      <w:r>
        <w:rPr>
          <w:rFonts w:hint="eastAsia" w:ascii="宋体" w:hAnsi="宋体"/>
        </w:rPr>
        <w:t>年本年收入</w:t>
      </w:r>
      <w:r>
        <w:rPr>
          <w:rFonts w:hint="eastAsia" w:cs="仿宋_GB2312" w:asciiTheme="minorEastAsia" w:hAnsiTheme="minorEastAsia" w:eastAsiaTheme="minorEastAsia"/>
          <w:szCs w:val="24"/>
        </w:rPr>
        <w:t>60338.96</w:t>
      </w:r>
      <w:r>
        <w:rPr>
          <w:rFonts w:hint="eastAsia" w:asciiTheme="minorEastAsia" w:hAnsiTheme="minorEastAsia" w:eastAsiaTheme="minorEastAsia"/>
          <w:szCs w:val="24"/>
        </w:rPr>
        <w:t>万元，年初预算数</w:t>
      </w:r>
      <w:r>
        <w:rPr>
          <w:rFonts w:asciiTheme="minorEastAsia" w:hAnsiTheme="minorEastAsia" w:eastAsiaTheme="minorEastAsia"/>
          <w:szCs w:val="24"/>
        </w:rPr>
        <w:t>31303.68</w:t>
      </w:r>
      <w:r>
        <w:rPr>
          <w:rFonts w:hint="eastAsia" w:asciiTheme="minorEastAsia" w:hAnsiTheme="minorEastAsia" w:eastAsiaTheme="minorEastAsia"/>
          <w:szCs w:val="24"/>
        </w:rPr>
        <w:t>万元，原因为年中收到上级拨来的各项专项款。</w:t>
      </w:r>
    </w:p>
    <w:p>
      <w:pPr>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支出与预算对比分析：202</w:t>
      </w:r>
      <w:r>
        <w:rPr>
          <w:rFonts w:asciiTheme="minorEastAsia" w:hAnsiTheme="minorEastAsia" w:eastAsiaTheme="minorEastAsia"/>
          <w:szCs w:val="24"/>
        </w:rPr>
        <w:t>1</w:t>
      </w:r>
      <w:r>
        <w:rPr>
          <w:rFonts w:hint="eastAsia" w:asciiTheme="minorEastAsia" w:hAnsiTheme="minorEastAsia" w:eastAsiaTheme="minorEastAsia"/>
          <w:szCs w:val="24"/>
        </w:rPr>
        <w:t>年本年支出</w:t>
      </w:r>
      <w:r>
        <w:rPr>
          <w:rFonts w:hint="eastAsia" w:cs="仿宋_GB2312" w:asciiTheme="minorEastAsia" w:hAnsiTheme="minorEastAsia" w:eastAsiaTheme="minorEastAsia"/>
          <w:szCs w:val="24"/>
        </w:rPr>
        <w:t>60338.96</w:t>
      </w:r>
      <w:r>
        <w:rPr>
          <w:rFonts w:hint="eastAsia" w:asciiTheme="minorEastAsia" w:hAnsiTheme="minorEastAsia" w:eastAsiaTheme="minorEastAsia"/>
          <w:szCs w:val="24"/>
        </w:rPr>
        <w:t>万元，年初预算数</w:t>
      </w:r>
      <w:r>
        <w:rPr>
          <w:rFonts w:asciiTheme="minorEastAsia" w:hAnsiTheme="minorEastAsia" w:eastAsiaTheme="minorEastAsia"/>
          <w:szCs w:val="24"/>
        </w:rPr>
        <w:t>31303.68</w:t>
      </w:r>
      <w:r>
        <w:rPr>
          <w:rFonts w:hint="eastAsia" w:asciiTheme="minorEastAsia" w:hAnsiTheme="minorEastAsia" w:eastAsiaTheme="minorEastAsia"/>
          <w:szCs w:val="24"/>
        </w:rPr>
        <w:t>万元，原因为使用上级拨来的专项款支付相关项目支出。</w:t>
      </w:r>
    </w:p>
    <w:p>
      <w:pPr>
        <w:pStyle w:val="3"/>
        <w:spacing w:before="0" w:after="0" w:line="440" w:lineRule="exact"/>
        <w:ind w:firstLine="480"/>
        <w:rPr>
          <w:b w:val="0"/>
          <w:sz w:val="24"/>
          <w:szCs w:val="24"/>
        </w:rPr>
      </w:pPr>
      <w:r>
        <w:rPr>
          <w:rFonts w:hint="eastAsia"/>
          <w:b w:val="0"/>
          <w:sz w:val="24"/>
          <w:szCs w:val="24"/>
        </w:rPr>
        <w:t>（二）部门预算执行情况</w:t>
      </w:r>
    </w:p>
    <w:p>
      <w:pPr>
        <w:spacing w:line="440" w:lineRule="exact"/>
        <w:ind w:firstLine="480"/>
        <w:rPr>
          <w:rFonts w:ascii="宋体" w:hAnsi="宋体"/>
        </w:rPr>
      </w:pPr>
      <w:r>
        <w:rPr>
          <w:rFonts w:hint="eastAsia" w:ascii="宋体" w:hAnsi="宋体"/>
        </w:rPr>
        <w:t>温泉镇支出预算按经济分类科目分析：</w:t>
      </w:r>
    </w:p>
    <w:p>
      <w:pPr>
        <w:numPr>
          <w:ilvl w:val="0"/>
          <w:numId w:val="1"/>
        </w:numPr>
        <w:spacing w:line="440" w:lineRule="exact"/>
        <w:ind w:firstLine="480"/>
      </w:pPr>
      <w:r>
        <w:rPr>
          <w:rFonts w:hint="eastAsia" w:ascii="宋体" w:hAnsi="宋体"/>
        </w:rPr>
        <w:t>“三公”经费支出情况：</w:t>
      </w:r>
    </w:p>
    <w:p>
      <w:pPr>
        <w:pStyle w:val="19"/>
        <w:spacing w:line="440" w:lineRule="exact"/>
        <w:ind w:left="480" w:firstLine="480"/>
      </w:pPr>
      <w:r>
        <w:rPr>
          <w:rFonts w:hint="eastAsia" w:ascii="宋体" w:hAnsi="宋体"/>
        </w:rPr>
        <w:t>①与上年度相比</w:t>
      </w:r>
    </w:p>
    <w:tbl>
      <w:tblPr>
        <w:tblStyle w:val="10"/>
        <w:tblW w:w="8327" w:type="dxa"/>
        <w:tblInd w:w="0" w:type="dxa"/>
        <w:tblLayout w:type="fixed"/>
        <w:tblCellMar>
          <w:top w:w="0" w:type="dxa"/>
          <w:left w:w="0" w:type="dxa"/>
          <w:bottom w:w="0" w:type="dxa"/>
          <w:right w:w="0" w:type="dxa"/>
        </w:tblCellMar>
      </w:tblPr>
      <w:tblGrid>
        <w:gridCol w:w="2972"/>
        <w:gridCol w:w="1555"/>
        <w:gridCol w:w="1437"/>
        <w:gridCol w:w="1437"/>
        <w:gridCol w:w="926"/>
      </w:tblGrid>
      <w:tr>
        <w:tblPrEx>
          <w:tblCellMar>
            <w:top w:w="0" w:type="dxa"/>
            <w:left w:w="0" w:type="dxa"/>
            <w:bottom w:w="0" w:type="dxa"/>
            <w:right w:w="0" w:type="dxa"/>
          </w:tblCellMar>
        </w:tblPrEx>
        <w:trPr>
          <w:trHeight w:val="265" w:hRule="atLeast"/>
        </w:trPr>
        <w:tc>
          <w:tcPr>
            <w:tcW w:w="2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p>
        </w:tc>
        <w:tc>
          <w:tcPr>
            <w:tcW w:w="1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本年度</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上年度</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比上年增减</w:t>
            </w:r>
          </w:p>
        </w:tc>
        <w:tc>
          <w:tcPr>
            <w:tcW w:w="9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增减％</w:t>
            </w:r>
          </w:p>
        </w:tc>
      </w:tr>
      <w:tr>
        <w:tblPrEx>
          <w:tblCellMar>
            <w:top w:w="0" w:type="dxa"/>
            <w:left w:w="0" w:type="dxa"/>
            <w:bottom w:w="0" w:type="dxa"/>
            <w:right w:w="0" w:type="dxa"/>
          </w:tblCellMar>
        </w:tblPrEx>
        <w:trPr>
          <w:trHeight w:val="265" w:hRule="atLeast"/>
        </w:trPr>
        <w:tc>
          <w:tcPr>
            <w:tcW w:w="2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199" w:firstLineChars="83"/>
              <w:jc w:val="center"/>
              <w:rPr>
                <w:rFonts w:ascii="宋体" w:hAnsi="宋体"/>
              </w:rPr>
            </w:pPr>
            <w:r>
              <w:rPr>
                <w:rFonts w:hint="eastAsia" w:ascii="宋体" w:hAnsi="宋体"/>
              </w:rPr>
              <w:t>“三公”经费支出</w:t>
            </w:r>
          </w:p>
        </w:tc>
        <w:tc>
          <w:tcPr>
            <w:tcW w:w="1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343,583.48</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351,000.65</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firstLine="240" w:firstLineChars="100"/>
              <w:jc w:val="left"/>
              <w:textAlignment w:val="center"/>
              <w:rPr>
                <w:rFonts w:ascii="宋体" w:hAnsi="宋体"/>
              </w:rPr>
            </w:pPr>
            <w:r>
              <w:rPr>
                <w:rFonts w:hint="eastAsia" w:ascii="宋体" w:hAnsi="宋体"/>
              </w:rPr>
              <w:t>-7417.17</w:t>
            </w:r>
          </w:p>
        </w:tc>
        <w:tc>
          <w:tcPr>
            <w:tcW w:w="9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-2.11%</w:t>
            </w:r>
          </w:p>
        </w:tc>
      </w:tr>
      <w:tr>
        <w:tblPrEx>
          <w:tblCellMar>
            <w:top w:w="0" w:type="dxa"/>
            <w:left w:w="0" w:type="dxa"/>
            <w:bottom w:w="0" w:type="dxa"/>
            <w:right w:w="0" w:type="dxa"/>
          </w:tblCellMar>
        </w:tblPrEx>
        <w:trPr>
          <w:trHeight w:val="265" w:hRule="atLeast"/>
        </w:trPr>
        <w:tc>
          <w:tcPr>
            <w:tcW w:w="2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199" w:firstLineChars="83"/>
              <w:jc w:val="center"/>
              <w:rPr>
                <w:rFonts w:ascii="宋体" w:hAnsi="宋体"/>
              </w:rPr>
            </w:pPr>
            <w:r>
              <w:rPr>
                <w:rFonts w:hint="eastAsia" w:ascii="宋体" w:hAnsi="宋体"/>
              </w:rPr>
              <w:t>其中：因公出国（境）费</w:t>
            </w:r>
          </w:p>
        </w:tc>
        <w:tc>
          <w:tcPr>
            <w:tcW w:w="1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0</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ascii="宋体" w:hAnsi="宋体"/>
              </w:rPr>
              <w:t>0</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0</w:t>
            </w:r>
          </w:p>
        </w:tc>
        <w:tc>
          <w:tcPr>
            <w:tcW w:w="9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0</w:t>
            </w:r>
          </w:p>
        </w:tc>
      </w:tr>
      <w:tr>
        <w:tblPrEx>
          <w:tblCellMar>
            <w:top w:w="0" w:type="dxa"/>
            <w:left w:w="0" w:type="dxa"/>
            <w:bottom w:w="0" w:type="dxa"/>
            <w:right w:w="0" w:type="dxa"/>
          </w:tblCellMar>
        </w:tblPrEx>
        <w:trPr>
          <w:trHeight w:val="265" w:hRule="atLeast"/>
        </w:trPr>
        <w:tc>
          <w:tcPr>
            <w:tcW w:w="2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199" w:firstLineChars="83"/>
              <w:jc w:val="center"/>
              <w:rPr>
                <w:rFonts w:ascii="宋体" w:hAnsi="宋体"/>
              </w:rPr>
            </w:pPr>
            <w:r>
              <w:rPr>
                <w:rFonts w:hint="eastAsia" w:ascii="宋体" w:hAnsi="宋体"/>
              </w:rPr>
              <w:t>公务用车运行维护费</w:t>
            </w:r>
          </w:p>
        </w:tc>
        <w:tc>
          <w:tcPr>
            <w:tcW w:w="1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343,583.48</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351,000.65</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240" w:firstLineChars="100"/>
              <w:rPr>
                <w:rFonts w:ascii="宋体" w:hAnsi="宋体"/>
              </w:rPr>
            </w:pPr>
            <w:r>
              <w:rPr>
                <w:rFonts w:hint="eastAsia" w:ascii="宋体" w:hAnsi="宋体"/>
              </w:rPr>
              <w:t>-7417.17</w:t>
            </w:r>
          </w:p>
        </w:tc>
        <w:tc>
          <w:tcPr>
            <w:tcW w:w="9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-2.11%</w:t>
            </w:r>
          </w:p>
        </w:tc>
      </w:tr>
    </w:tbl>
    <w:p>
      <w:pPr>
        <w:spacing w:line="440" w:lineRule="exact"/>
        <w:ind w:firstLine="480"/>
        <w:rPr>
          <w:rFonts w:ascii="宋体" w:hAnsi="宋体"/>
        </w:rPr>
      </w:pPr>
      <w:r>
        <w:rPr>
          <w:rFonts w:hint="eastAsia" w:ascii="宋体" w:hAnsi="宋体"/>
        </w:rPr>
        <w:t>②与预算相比</w:t>
      </w:r>
    </w:p>
    <w:tbl>
      <w:tblPr>
        <w:tblStyle w:val="10"/>
        <w:tblW w:w="8327" w:type="dxa"/>
        <w:tblInd w:w="0" w:type="dxa"/>
        <w:tblLayout w:type="fixed"/>
        <w:tblCellMar>
          <w:top w:w="0" w:type="dxa"/>
          <w:left w:w="0" w:type="dxa"/>
          <w:bottom w:w="0" w:type="dxa"/>
          <w:right w:w="0" w:type="dxa"/>
        </w:tblCellMar>
      </w:tblPr>
      <w:tblGrid>
        <w:gridCol w:w="2842"/>
        <w:gridCol w:w="1484"/>
        <w:gridCol w:w="1640"/>
        <w:gridCol w:w="1437"/>
        <w:gridCol w:w="924"/>
      </w:tblGrid>
      <w:tr>
        <w:tblPrEx>
          <w:tblCellMar>
            <w:top w:w="0" w:type="dxa"/>
            <w:left w:w="0" w:type="dxa"/>
            <w:bottom w:w="0" w:type="dxa"/>
            <w:right w:w="0" w:type="dxa"/>
          </w:tblCellMar>
        </w:tblPrEx>
        <w:trPr>
          <w:trHeight w:val="276" w:hRule="atLeast"/>
        </w:trPr>
        <w:tc>
          <w:tcPr>
            <w:tcW w:w="28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本年度</w:t>
            </w:r>
          </w:p>
        </w:tc>
        <w:tc>
          <w:tcPr>
            <w:tcW w:w="1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预算数</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比预算增减</w:t>
            </w:r>
          </w:p>
        </w:tc>
        <w:tc>
          <w:tcPr>
            <w:tcW w:w="9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增减％</w:t>
            </w:r>
          </w:p>
        </w:tc>
      </w:tr>
      <w:tr>
        <w:tblPrEx>
          <w:tblCellMar>
            <w:top w:w="0" w:type="dxa"/>
            <w:left w:w="0" w:type="dxa"/>
            <w:bottom w:w="0" w:type="dxa"/>
            <w:right w:w="0" w:type="dxa"/>
          </w:tblCellMar>
        </w:tblPrEx>
        <w:trPr>
          <w:trHeight w:val="276" w:hRule="atLeast"/>
        </w:trPr>
        <w:tc>
          <w:tcPr>
            <w:tcW w:w="28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199" w:firstLineChars="83"/>
              <w:jc w:val="center"/>
              <w:rPr>
                <w:rFonts w:ascii="宋体" w:hAnsi="宋体"/>
              </w:rPr>
            </w:pPr>
            <w:r>
              <w:rPr>
                <w:rFonts w:hint="eastAsia" w:ascii="宋体" w:hAnsi="宋体"/>
              </w:rPr>
              <w:t>“三公”经费支出</w:t>
            </w: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343,583.48</w:t>
            </w:r>
          </w:p>
        </w:tc>
        <w:tc>
          <w:tcPr>
            <w:tcW w:w="1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368,313.00</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-24,729.52</w:t>
            </w:r>
          </w:p>
        </w:tc>
        <w:tc>
          <w:tcPr>
            <w:tcW w:w="9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-6.71%</w:t>
            </w:r>
          </w:p>
        </w:tc>
      </w:tr>
      <w:tr>
        <w:tblPrEx>
          <w:tblCellMar>
            <w:top w:w="0" w:type="dxa"/>
            <w:left w:w="0" w:type="dxa"/>
            <w:bottom w:w="0" w:type="dxa"/>
            <w:right w:w="0" w:type="dxa"/>
          </w:tblCellMar>
        </w:tblPrEx>
        <w:trPr>
          <w:trHeight w:val="276" w:hRule="atLeast"/>
        </w:trPr>
        <w:tc>
          <w:tcPr>
            <w:tcW w:w="28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其中：因公出国（境）费</w:t>
            </w: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0</w:t>
            </w:r>
          </w:p>
        </w:tc>
        <w:tc>
          <w:tcPr>
            <w:tcW w:w="1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0</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0</w:t>
            </w:r>
          </w:p>
        </w:tc>
        <w:tc>
          <w:tcPr>
            <w:tcW w:w="9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rPr>
                <w:rFonts w:ascii="宋体" w:hAnsi="宋体"/>
              </w:rPr>
            </w:pPr>
            <w:r>
              <w:rPr>
                <w:rFonts w:hint="eastAsia" w:ascii="宋体" w:hAnsi="宋体"/>
              </w:rPr>
              <w:t>0</w:t>
            </w:r>
          </w:p>
        </w:tc>
      </w:tr>
      <w:tr>
        <w:tblPrEx>
          <w:tblCellMar>
            <w:top w:w="0" w:type="dxa"/>
            <w:left w:w="0" w:type="dxa"/>
            <w:bottom w:w="0" w:type="dxa"/>
            <w:right w:w="0" w:type="dxa"/>
          </w:tblCellMar>
        </w:tblPrEx>
        <w:trPr>
          <w:trHeight w:val="276" w:hRule="atLeast"/>
        </w:trPr>
        <w:tc>
          <w:tcPr>
            <w:tcW w:w="28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199" w:firstLineChars="83"/>
              <w:jc w:val="center"/>
              <w:rPr>
                <w:rFonts w:ascii="宋体" w:hAnsi="宋体"/>
              </w:rPr>
            </w:pPr>
            <w:r>
              <w:rPr>
                <w:rFonts w:hint="eastAsia" w:ascii="宋体" w:hAnsi="宋体"/>
              </w:rPr>
              <w:t>公务用车运行维护费</w:t>
            </w:r>
          </w:p>
        </w:tc>
        <w:tc>
          <w:tcPr>
            <w:tcW w:w="14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343,583.48</w:t>
            </w:r>
          </w:p>
        </w:tc>
        <w:tc>
          <w:tcPr>
            <w:tcW w:w="16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368,313.00</w:t>
            </w:r>
          </w:p>
        </w:tc>
        <w:tc>
          <w:tcPr>
            <w:tcW w:w="14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-24,729.52</w:t>
            </w:r>
          </w:p>
        </w:tc>
        <w:tc>
          <w:tcPr>
            <w:tcW w:w="9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-6.71%</w:t>
            </w:r>
          </w:p>
        </w:tc>
      </w:tr>
    </w:tbl>
    <w:p>
      <w:pPr>
        <w:spacing w:line="440" w:lineRule="exact"/>
        <w:ind w:firstLine="480"/>
        <w:rPr>
          <w:rFonts w:ascii="宋体" w:hAnsi="宋体"/>
        </w:rPr>
      </w:pPr>
      <w:r>
        <w:rPr>
          <w:rFonts w:hint="eastAsia" w:ascii="宋体" w:hAnsi="宋体"/>
        </w:rPr>
        <w:t>（2）会议费支出情况：</w:t>
      </w:r>
    </w:p>
    <w:tbl>
      <w:tblPr>
        <w:tblStyle w:val="10"/>
        <w:tblW w:w="8327" w:type="dxa"/>
        <w:tblInd w:w="0" w:type="dxa"/>
        <w:tblLayout w:type="fixed"/>
        <w:tblCellMar>
          <w:top w:w="0" w:type="dxa"/>
          <w:left w:w="0" w:type="dxa"/>
          <w:bottom w:w="0" w:type="dxa"/>
          <w:right w:w="0" w:type="dxa"/>
        </w:tblCellMar>
      </w:tblPr>
      <w:tblGrid>
        <w:gridCol w:w="1618"/>
        <w:gridCol w:w="1635"/>
        <w:gridCol w:w="1905"/>
        <w:gridCol w:w="1860"/>
        <w:gridCol w:w="1309"/>
      </w:tblGrid>
      <w:tr>
        <w:tblPrEx>
          <w:tblCellMar>
            <w:top w:w="0" w:type="dxa"/>
            <w:left w:w="0" w:type="dxa"/>
            <w:bottom w:w="0" w:type="dxa"/>
            <w:right w:w="0" w:type="dxa"/>
          </w:tblCellMar>
        </w:tblPrEx>
        <w:trPr>
          <w:trHeight w:val="288" w:hRule="atLeast"/>
        </w:trPr>
        <w:tc>
          <w:tcPr>
            <w:tcW w:w="1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p>
        </w:tc>
        <w:tc>
          <w:tcPr>
            <w:tcW w:w="16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本年度</w:t>
            </w:r>
          </w:p>
        </w:tc>
        <w:tc>
          <w:tcPr>
            <w:tcW w:w="19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上年度</w:t>
            </w:r>
          </w:p>
        </w:tc>
        <w:tc>
          <w:tcPr>
            <w:tcW w:w="18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比上年增减</w:t>
            </w:r>
          </w:p>
        </w:tc>
        <w:tc>
          <w:tcPr>
            <w:tcW w:w="13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增减％</w:t>
            </w:r>
          </w:p>
        </w:tc>
      </w:tr>
      <w:tr>
        <w:tblPrEx>
          <w:tblCellMar>
            <w:top w:w="0" w:type="dxa"/>
            <w:left w:w="0" w:type="dxa"/>
            <w:bottom w:w="0" w:type="dxa"/>
            <w:right w:w="0" w:type="dxa"/>
          </w:tblCellMar>
        </w:tblPrEx>
        <w:trPr>
          <w:trHeight w:val="288" w:hRule="atLeast"/>
        </w:trPr>
        <w:tc>
          <w:tcPr>
            <w:tcW w:w="1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240" w:firstLineChars="100"/>
              <w:rPr>
                <w:rFonts w:ascii="宋体" w:hAnsi="宋体"/>
              </w:rPr>
            </w:pPr>
            <w:r>
              <w:rPr>
                <w:rFonts w:hint="eastAsia" w:ascii="宋体" w:hAnsi="宋体"/>
              </w:rPr>
              <w:t>会议费（元）</w:t>
            </w:r>
          </w:p>
        </w:tc>
        <w:tc>
          <w:tcPr>
            <w:tcW w:w="16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62,148.00</w:t>
            </w:r>
          </w:p>
        </w:tc>
        <w:tc>
          <w:tcPr>
            <w:tcW w:w="19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64,850.00</w:t>
            </w:r>
          </w:p>
        </w:tc>
        <w:tc>
          <w:tcPr>
            <w:tcW w:w="18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-2,702.00</w:t>
            </w:r>
          </w:p>
        </w:tc>
        <w:tc>
          <w:tcPr>
            <w:tcW w:w="13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480"/>
              <w:jc w:val="center"/>
              <w:rPr>
                <w:rFonts w:ascii="宋体" w:hAnsi="宋体"/>
              </w:rPr>
            </w:pPr>
            <w:r>
              <w:rPr>
                <w:rFonts w:hint="eastAsia" w:ascii="宋体" w:hAnsi="宋体"/>
              </w:rPr>
              <w:t>-4.17%</w:t>
            </w:r>
          </w:p>
        </w:tc>
      </w:tr>
    </w:tbl>
    <w:p>
      <w:pPr>
        <w:spacing w:line="440" w:lineRule="exact"/>
        <w:ind w:firstLine="480"/>
        <w:rPr>
          <w:rFonts w:ascii="宋体" w:hAnsi="宋体"/>
        </w:rPr>
      </w:pPr>
      <w:r>
        <w:rPr>
          <w:rFonts w:hint="eastAsia" w:ascii="宋体" w:hAnsi="宋体"/>
        </w:rPr>
        <w:t>（3）培训费支出情况：</w:t>
      </w:r>
    </w:p>
    <w:tbl>
      <w:tblPr>
        <w:tblStyle w:val="10"/>
        <w:tblW w:w="8327" w:type="dxa"/>
        <w:tblInd w:w="0" w:type="dxa"/>
        <w:tblLayout w:type="fixed"/>
        <w:tblCellMar>
          <w:top w:w="0" w:type="dxa"/>
          <w:left w:w="0" w:type="dxa"/>
          <w:bottom w:w="0" w:type="dxa"/>
          <w:right w:w="0" w:type="dxa"/>
        </w:tblCellMar>
      </w:tblPr>
      <w:tblGrid>
        <w:gridCol w:w="1629"/>
        <w:gridCol w:w="1630"/>
        <w:gridCol w:w="1899"/>
        <w:gridCol w:w="1862"/>
        <w:gridCol w:w="1307"/>
      </w:tblGrid>
      <w:tr>
        <w:tblPrEx>
          <w:tblCellMar>
            <w:top w:w="0" w:type="dxa"/>
            <w:left w:w="0" w:type="dxa"/>
            <w:bottom w:w="0" w:type="dxa"/>
            <w:right w:w="0" w:type="dxa"/>
          </w:tblCellMar>
        </w:tblPrEx>
        <w:trPr>
          <w:trHeight w:val="216" w:hRule="atLeast"/>
        </w:trPr>
        <w:tc>
          <w:tcPr>
            <w:tcW w:w="1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p>
        </w:tc>
        <w:tc>
          <w:tcPr>
            <w:tcW w:w="1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本年度</w:t>
            </w:r>
          </w:p>
        </w:tc>
        <w:tc>
          <w:tcPr>
            <w:tcW w:w="18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上年度</w:t>
            </w:r>
          </w:p>
        </w:tc>
        <w:tc>
          <w:tcPr>
            <w:tcW w:w="18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比上年增减</w:t>
            </w:r>
          </w:p>
        </w:tc>
        <w:tc>
          <w:tcPr>
            <w:tcW w:w="13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center"/>
              <w:rPr>
                <w:rFonts w:ascii="宋体" w:hAnsi="宋体"/>
              </w:rPr>
            </w:pPr>
            <w:r>
              <w:rPr>
                <w:rFonts w:hint="eastAsia" w:ascii="宋体" w:hAnsi="宋体"/>
              </w:rPr>
              <w:t>增减％</w:t>
            </w:r>
          </w:p>
        </w:tc>
      </w:tr>
      <w:tr>
        <w:tblPrEx>
          <w:tblCellMar>
            <w:top w:w="0" w:type="dxa"/>
            <w:left w:w="0" w:type="dxa"/>
            <w:bottom w:w="0" w:type="dxa"/>
            <w:right w:w="0" w:type="dxa"/>
          </w:tblCellMar>
        </w:tblPrEx>
        <w:trPr>
          <w:trHeight w:val="216" w:hRule="atLeast"/>
        </w:trPr>
        <w:tc>
          <w:tcPr>
            <w:tcW w:w="1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right"/>
              <w:rPr>
                <w:rFonts w:ascii="宋体" w:hAnsi="宋体"/>
              </w:rPr>
            </w:pPr>
            <w:r>
              <w:rPr>
                <w:rFonts w:hint="eastAsia" w:ascii="宋体" w:hAnsi="宋体"/>
              </w:rPr>
              <w:t>培训费（元）</w:t>
            </w:r>
          </w:p>
        </w:tc>
        <w:tc>
          <w:tcPr>
            <w:tcW w:w="16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right="120" w:firstLine="0" w:firstLineChars="0"/>
              <w:jc w:val="right"/>
              <w:rPr>
                <w:rFonts w:ascii="宋体" w:hAnsi="宋体"/>
              </w:rPr>
            </w:pPr>
            <w:r>
              <w:rPr>
                <w:rFonts w:hint="eastAsia" w:ascii="宋体" w:hAnsi="宋体"/>
              </w:rPr>
              <w:t>33,219.00</w:t>
            </w:r>
          </w:p>
        </w:tc>
        <w:tc>
          <w:tcPr>
            <w:tcW w:w="18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right"/>
              <w:rPr>
                <w:rFonts w:ascii="宋体" w:hAnsi="宋体"/>
              </w:rPr>
            </w:pPr>
            <w:r>
              <w:rPr>
                <w:rFonts w:hint="eastAsia" w:ascii="宋体" w:hAnsi="宋体"/>
              </w:rPr>
              <w:t>476,726.00</w:t>
            </w:r>
          </w:p>
        </w:tc>
        <w:tc>
          <w:tcPr>
            <w:tcW w:w="18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right"/>
              <w:rPr>
                <w:rFonts w:ascii="宋体" w:hAnsi="宋体"/>
              </w:rPr>
            </w:pPr>
            <w:r>
              <w:rPr>
                <w:rFonts w:hint="eastAsia" w:ascii="宋体" w:hAnsi="宋体"/>
              </w:rPr>
              <w:t>-443,507.00</w:t>
            </w:r>
          </w:p>
        </w:tc>
        <w:tc>
          <w:tcPr>
            <w:tcW w:w="13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40" w:lineRule="exact"/>
              <w:ind w:firstLine="0" w:firstLineChars="0"/>
              <w:jc w:val="right"/>
              <w:rPr>
                <w:rFonts w:ascii="宋体" w:hAnsi="宋体"/>
              </w:rPr>
            </w:pPr>
            <w:r>
              <w:rPr>
                <w:rFonts w:hint="eastAsia" w:ascii="宋体" w:hAnsi="宋体"/>
              </w:rPr>
              <w:t>-93.03%</w:t>
            </w:r>
          </w:p>
        </w:tc>
      </w:tr>
    </w:tbl>
    <w:p>
      <w:pPr>
        <w:spacing w:line="440" w:lineRule="exact"/>
        <w:ind w:firstLine="480"/>
        <w:rPr>
          <w:rFonts w:ascii="宋体" w:hAnsi="宋体"/>
        </w:rPr>
      </w:pPr>
      <w:r>
        <w:rPr>
          <w:rFonts w:hint="eastAsia" w:ascii="宋体" w:hAnsi="宋体"/>
        </w:rPr>
        <w:t>（4）其他对部门影响较大的支出情况。</w:t>
      </w:r>
    </w:p>
    <w:p>
      <w:pPr>
        <w:spacing w:line="440" w:lineRule="exact"/>
        <w:ind w:firstLine="480"/>
        <w:rPr>
          <w:rFonts w:ascii="宋体" w:hAnsi="宋体"/>
        </w:rPr>
      </w:pPr>
      <w:r>
        <w:rPr>
          <w:rFonts w:hint="eastAsia" w:ascii="宋体" w:hAnsi="宋体"/>
        </w:rPr>
        <w:t>无其他对部门影响较大的支出。</w:t>
      </w:r>
    </w:p>
    <w:p>
      <w:pPr>
        <w:spacing w:line="440" w:lineRule="exact"/>
        <w:ind w:firstLine="480"/>
        <w:rPr>
          <w:rFonts w:ascii="宋体" w:hAnsi="宋体"/>
        </w:rPr>
      </w:pPr>
      <w:r>
        <w:rPr>
          <w:rFonts w:hint="eastAsia" w:ascii="宋体" w:hAnsi="宋体"/>
        </w:rPr>
        <w:t>（</w:t>
      </w:r>
      <w:r>
        <w:rPr>
          <w:rFonts w:ascii="宋体" w:hAnsi="宋体"/>
        </w:rPr>
        <w:t>5</w:t>
      </w:r>
      <w:r>
        <w:rPr>
          <w:rFonts w:hint="eastAsia" w:ascii="宋体" w:hAnsi="宋体"/>
        </w:rPr>
        <w:t>）重点经济分类支出中存在的问题及改进措施。</w:t>
      </w:r>
    </w:p>
    <w:p>
      <w:pPr>
        <w:spacing w:line="440" w:lineRule="exact"/>
        <w:ind w:firstLine="480"/>
        <w:rPr>
          <w:rFonts w:ascii="宋体" w:hAnsi="宋体"/>
        </w:rPr>
      </w:pPr>
      <w:r>
        <w:rPr>
          <w:rFonts w:hint="eastAsia" w:ascii="宋体" w:hAnsi="宋体"/>
        </w:rPr>
        <w:t>有相当部分经济事项在”商品和服务支出“经济分类科目中没有合适的科目可选，只能选择其他商品服务支出。</w:t>
      </w:r>
    </w:p>
    <w:p>
      <w:pPr>
        <w:pStyle w:val="3"/>
        <w:spacing w:before="0" w:after="0" w:line="440" w:lineRule="exact"/>
        <w:ind w:firstLine="480"/>
        <w:rPr>
          <w:b w:val="0"/>
          <w:sz w:val="24"/>
          <w:szCs w:val="24"/>
        </w:rPr>
      </w:pPr>
      <w:r>
        <w:rPr>
          <w:rFonts w:hint="eastAsia"/>
          <w:b w:val="0"/>
          <w:sz w:val="24"/>
          <w:szCs w:val="24"/>
        </w:rPr>
        <w:t>（三）部门预算的管理情况</w:t>
      </w:r>
    </w:p>
    <w:p>
      <w:pPr>
        <w:spacing w:line="440" w:lineRule="exact"/>
        <w:ind w:firstLine="480"/>
        <w:rPr>
          <w:rFonts w:ascii="宋体" w:hAnsi="宋体"/>
        </w:rPr>
      </w:pPr>
      <w:r>
        <w:rPr>
          <w:rFonts w:hint="eastAsia" w:ascii="宋体" w:hAnsi="宋体"/>
        </w:rPr>
        <w:t>根据预算相关的政策文件，不断修改完善《温泉镇内部控制制度汇编》，健全《海淀区温泉镇人民政府部门预算管理办法》，由各业务科室编制预算文本,统一交由财政科审核汇总，并由预算编制人员按时在财政一体化平台完成项目预算申报。开展预算工作部署会，确保预算编制部门及时取得和有效运用与预算编制相关的信息，根据工作计划细化预算编制，提高预算编制的科学性。财政科加强预算收入和支出管理，及时开展绩效监控和绩效评价工作。</w:t>
      </w:r>
    </w:p>
    <w:p>
      <w:pPr>
        <w:spacing w:line="440" w:lineRule="exact"/>
        <w:ind w:firstLine="480"/>
        <w:rPr>
          <w:rFonts w:ascii="宋体" w:hAnsi="宋体"/>
        </w:rPr>
      </w:pPr>
      <w:r>
        <w:rPr>
          <w:rFonts w:hint="eastAsia" w:ascii="宋体" w:hAnsi="宋体"/>
        </w:rPr>
        <w:t>按照《中华人民共和国预算法》、《中华人民共和国政府信息公开条例》规定，在规定的时间、范围内以政府门户网站为主要平台，按时进行预决算公开。</w:t>
      </w:r>
    </w:p>
    <w:p>
      <w:pPr>
        <w:spacing w:line="440" w:lineRule="exact"/>
        <w:ind w:firstLine="0" w:firstLineChars="0"/>
        <w:rPr>
          <w:rFonts w:ascii="宋体" w:hAnsi="宋体"/>
        </w:rPr>
      </w:pPr>
      <w:r>
        <w:rPr>
          <w:rFonts w:hint="eastAsia" w:ascii="宋体" w:hAnsi="宋体"/>
        </w:rPr>
        <w:t>预算执行过程中各科室在批复预算额度和范围内开支，要求所有开支事项明确所属预算指标，并提供真实、合法、有效的票据，依据《温泉镇财务管理制度》等相关规定履行相关审核、支出程序。项目预算执行过程中如涉及内容变更，由科室提出申请，预算编制人员及时在财政专网中申请调整预算，履行规范的调整手续，确保预算支出合法合规。</w:t>
      </w:r>
    </w:p>
    <w:p>
      <w:pPr>
        <w:pStyle w:val="3"/>
        <w:spacing w:before="0" w:after="0" w:line="440" w:lineRule="exact"/>
        <w:ind w:firstLine="480"/>
        <w:rPr>
          <w:b w:val="0"/>
          <w:sz w:val="24"/>
          <w:szCs w:val="24"/>
        </w:rPr>
      </w:pPr>
      <w:r>
        <w:rPr>
          <w:rFonts w:hint="eastAsia"/>
          <w:b w:val="0"/>
          <w:sz w:val="24"/>
          <w:szCs w:val="24"/>
        </w:rPr>
        <w:t>（四）部门财务管理情况</w:t>
      </w:r>
    </w:p>
    <w:p>
      <w:pPr>
        <w:spacing w:line="440" w:lineRule="exact"/>
        <w:ind w:firstLine="480"/>
        <w:rPr>
          <w:rFonts w:ascii="宋体" w:hAnsi="宋体"/>
        </w:rPr>
      </w:pPr>
      <w:r>
        <w:rPr>
          <w:rFonts w:hint="eastAsia" w:ascii="宋体" w:hAnsi="宋体"/>
        </w:rPr>
        <w:t>温泉镇</w:t>
      </w:r>
      <w:r>
        <w:rPr>
          <w:rFonts w:ascii="宋体" w:hAnsi="宋体"/>
        </w:rPr>
        <w:t>政府财政资金的使用严格按照《</w:t>
      </w:r>
      <w:r>
        <w:rPr>
          <w:rFonts w:hint="eastAsia" w:ascii="宋体" w:hAnsi="宋体"/>
        </w:rPr>
        <w:t>温泉镇</w:t>
      </w:r>
      <w:r>
        <w:rPr>
          <w:rFonts w:ascii="宋体" w:hAnsi="宋体"/>
        </w:rPr>
        <w:t>财务管理制度》</w:t>
      </w:r>
      <w:r>
        <w:rPr>
          <w:rFonts w:hint="eastAsia" w:ascii="宋体" w:hAnsi="宋体"/>
        </w:rPr>
        <w:t>和《温泉镇</w:t>
      </w:r>
      <w:r>
        <w:rPr>
          <w:rFonts w:ascii="宋体" w:hAnsi="宋体"/>
        </w:rPr>
        <w:t>内部控制制度汇编</w:t>
      </w:r>
      <w:r>
        <w:rPr>
          <w:rFonts w:hint="eastAsia" w:ascii="宋体" w:hAnsi="宋体"/>
        </w:rPr>
        <w:t>》执行。</w:t>
      </w:r>
    </w:p>
    <w:p>
      <w:pPr>
        <w:pStyle w:val="2"/>
        <w:spacing w:line="440" w:lineRule="exact"/>
        <w:ind w:firstLine="482" w:firstLineChars="200"/>
        <w:jc w:val="left"/>
        <w:rPr>
          <w:rFonts w:ascii="宋体" w:hAnsi="宋体"/>
          <w:sz w:val="24"/>
          <w:szCs w:val="24"/>
        </w:rPr>
      </w:pPr>
      <w:r>
        <w:rPr>
          <w:rFonts w:hint="eastAsia" w:ascii="宋体" w:hAnsi="宋体"/>
          <w:sz w:val="24"/>
          <w:szCs w:val="24"/>
        </w:rPr>
        <w:t>四、部门管理情况</w:t>
      </w:r>
    </w:p>
    <w:p>
      <w:pPr>
        <w:pStyle w:val="3"/>
        <w:spacing w:before="0" w:after="0" w:line="440" w:lineRule="exact"/>
        <w:ind w:firstLine="480"/>
        <w:rPr>
          <w:b w:val="0"/>
          <w:sz w:val="24"/>
          <w:szCs w:val="24"/>
        </w:rPr>
      </w:pPr>
      <w:r>
        <w:rPr>
          <w:rFonts w:hint="eastAsia"/>
          <w:b w:val="0"/>
          <w:sz w:val="24"/>
          <w:szCs w:val="24"/>
        </w:rPr>
        <w:t>（一）制度建设情况</w:t>
      </w:r>
    </w:p>
    <w:p>
      <w:pPr>
        <w:spacing w:line="440" w:lineRule="exact"/>
        <w:ind w:firstLine="480"/>
        <w:rPr>
          <w:rFonts w:ascii="宋体" w:hAnsi="宋体"/>
        </w:rPr>
      </w:pPr>
      <w:r>
        <w:rPr>
          <w:rFonts w:hint="eastAsia" w:ascii="宋体" w:hAnsi="宋体"/>
        </w:rPr>
        <w:t>2020年5月，制定并通过了《温泉镇人民政府货物、服务采购管理办法（试行）》，规范温泉镇人民政府本级及事业单位的货物及服务采购行为。</w:t>
      </w:r>
    </w:p>
    <w:p>
      <w:pPr>
        <w:spacing w:line="440" w:lineRule="exact"/>
        <w:ind w:firstLine="480"/>
        <w:rPr>
          <w:rFonts w:ascii="宋体" w:hAnsi="宋体"/>
        </w:rPr>
      </w:pPr>
      <w:r>
        <w:rPr>
          <w:rFonts w:hint="eastAsia" w:ascii="宋体" w:hAnsi="宋体"/>
        </w:rPr>
        <w:t>2020年7月，制定并通过了《北京市海淀区温泉镇人民政府合同管理办法》，规范合同管理，防范法律风险，维护本镇合法权益。</w:t>
      </w:r>
    </w:p>
    <w:p>
      <w:pPr>
        <w:spacing w:line="440" w:lineRule="exact"/>
        <w:ind w:firstLine="480"/>
        <w:rPr>
          <w:rFonts w:ascii="宋体" w:hAnsi="宋体"/>
        </w:rPr>
      </w:pPr>
      <w:r>
        <w:rPr>
          <w:rFonts w:hint="eastAsia" w:ascii="宋体" w:hAnsi="宋体"/>
        </w:rPr>
        <w:t>2020年9月，制定并通过了《温泉镇政府固定资产管理办法》，加强固定资产管理，做到物尽其用，勤俭节约，减少闲置和浪费，提高固定资产的最大使用效益，确保财产的完整与安全，保证各项工作的正常进行。</w:t>
      </w:r>
    </w:p>
    <w:p>
      <w:pPr>
        <w:spacing w:line="440" w:lineRule="exact"/>
        <w:ind w:firstLine="480"/>
        <w:rPr>
          <w:rFonts w:ascii="宋体" w:hAnsi="宋体"/>
        </w:rPr>
      </w:pPr>
      <w:r>
        <w:rPr>
          <w:rFonts w:hint="eastAsia"/>
        </w:rPr>
        <w:t>2021年底</w:t>
      </w:r>
      <w:r>
        <w:t>，通过了温泉镇支出进度考核管理办法</w:t>
      </w:r>
    </w:p>
    <w:p>
      <w:pPr>
        <w:pStyle w:val="3"/>
        <w:spacing w:before="0" w:after="0" w:line="440" w:lineRule="exact"/>
        <w:ind w:firstLine="480"/>
        <w:rPr>
          <w:b w:val="0"/>
          <w:sz w:val="24"/>
          <w:szCs w:val="24"/>
        </w:rPr>
      </w:pPr>
      <w:r>
        <w:rPr>
          <w:rFonts w:hint="eastAsia"/>
          <w:b w:val="0"/>
          <w:sz w:val="24"/>
          <w:szCs w:val="24"/>
        </w:rPr>
        <w:t>（二）主要职能的工作流程</w:t>
      </w:r>
    </w:p>
    <w:p>
      <w:pPr>
        <w:spacing w:line="440" w:lineRule="exact"/>
        <w:ind w:firstLine="480"/>
        <w:rPr>
          <w:rFonts w:ascii="宋体" w:hAnsi="宋体"/>
        </w:rPr>
      </w:pPr>
      <w:r>
        <w:rPr>
          <w:rFonts w:hint="eastAsia" w:ascii="宋体" w:hAnsi="宋体"/>
        </w:rPr>
        <w:t>为强化管理，规范货物、服务和工程的项目采购决策流程，我镇对所有符合会议决策的项目进行流程统一规范。</w:t>
      </w:r>
    </w:p>
    <w:p>
      <w:pPr>
        <w:spacing w:line="440" w:lineRule="exact"/>
        <w:ind w:firstLine="480"/>
        <w:rPr>
          <w:rFonts w:ascii="宋体" w:hAnsi="宋体"/>
        </w:rPr>
      </w:pPr>
      <w:r>
        <w:rPr>
          <w:rFonts w:hint="eastAsia" w:ascii="宋体" w:hAnsi="宋体"/>
        </w:rPr>
        <w:t>（1）项目前期准备：进行价格测算。项目科室应对采购标的的市场技术或服务水平、供应、价格等情况进行市场调查，科学、合理地确定采购需求，进行价格测算。对于单项投资金额较小的同类货物、服务和工程项目，同期实施的应合并打包，一并测算。</w:t>
      </w:r>
    </w:p>
    <w:p>
      <w:pPr>
        <w:spacing w:line="440" w:lineRule="exact"/>
        <w:ind w:firstLine="480"/>
        <w:rPr>
          <w:rFonts w:ascii="宋体" w:hAnsi="宋体"/>
        </w:rPr>
      </w:pPr>
      <w:r>
        <w:rPr>
          <w:rFonts w:hint="eastAsia" w:ascii="宋体" w:hAnsi="宋体"/>
        </w:rPr>
        <w:t>（2）第一次上会：依据项目价格测算结果，项目科室将项目名称、采购需求、预计采购时间、采购形式等信息进行上会研究，论证项目的可行性。决策通过后按财政程序进行预算评审和采购意向公开。并根据预算审定金额进行项目登记发包或项目采购立项。</w:t>
      </w:r>
    </w:p>
    <w:p>
      <w:pPr>
        <w:spacing w:line="440" w:lineRule="exact"/>
        <w:ind w:firstLine="480"/>
        <w:rPr>
          <w:rFonts w:ascii="宋体" w:hAnsi="宋体"/>
        </w:rPr>
      </w:pPr>
      <w:r>
        <w:rPr>
          <w:rFonts w:hint="eastAsia" w:ascii="宋体" w:hAnsi="宋体"/>
        </w:rPr>
        <w:t>（3）第二次上会：项目经过采购程序，在签订合同前，须对中选供应商、合同金额、付款条款等内容进行上会研究决策。上会议题中应注明上述信息，写明依据工程进度或合同约定拨付款项，并以结算审计金额为准。</w:t>
      </w:r>
    </w:p>
    <w:p>
      <w:pPr>
        <w:spacing w:line="440" w:lineRule="exact"/>
        <w:ind w:firstLine="480"/>
        <w:rPr>
          <w:rFonts w:ascii="宋体" w:hAnsi="宋体"/>
        </w:rPr>
      </w:pPr>
      <w:r>
        <w:rPr>
          <w:rFonts w:hint="eastAsia" w:ascii="宋体" w:hAnsi="宋体"/>
        </w:rPr>
        <w:t>（4）特殊事项：在政府采购合同履约中，采购人需追加与合同标的相同的货物、服务和工程的，在不改变合同其他条款的前提下，应与供应商协商签订补充合同。当补充合同的采购金额达到10万元（含）时，需再次上会研究讨论补充条款内容。当改变原合同权利义务、付款进度等核心条款时，也需重新上会研究讨论。</w:t>
      </w:r>
    </w:p>
    <w:p>
      <w:pPr>
        <w:spacing w:line="440" w:lineRule="exact"/>
        <w:ind w:firstLine="480"/>
        <w:rPr>
          <w:rFonts w:ascii="宋体" w:hAnsi="宋体"/>
        </w:rPr>
      </w:pPr>
      <w:r>
        <w:rPr>
          <w:rFonts w:hint="eastAsia" w:ascii="宋体" w:hAnsi="宋体"/>
        </w:rPr>
        <w:t>注：采取统招分签的项目从第二次上会开始走流程。</w:t>
      </w:r>
    </w:p>
    <w:p>
      <w:pPr>
        <w:pStyle w:val="3"/>
        <w:spacing w:before="0" w:after="0" w:line="440" w:lineRule="exact"/>
        <w:ind w:firstLine="480"/>
        <w:rPr>
          <w:b w:val="0"/>
          <w:sz w:val="24"/>
          <w:szCs w:val="24"/>
        </w:rPr>
      </w:pPr>
      <w:r>
        <w:rPr>
          <w:rFonts w:hint="eastAsia"/>
          <w:b w:val="0"/>
          <w:sz w:val="24"/>
          <w:szCs w:val="24"/>
        </w:rPr>
        <w:t>（三）部门项目管理情况</w:t>
      </w:r>
    </w:p>
    <w:p>
      <w:pPr>
        <w:spacing w:line="440" w:lineRule="exact"/>
        <w:ind w:firstLine="480"/>
        <w:rPr>
          <w:rFonts w:ascii="宋体" w:hAnsi="宋体"/>
        </w:rPr>
      </w:pPr>
      <w:r>
        <w:rPr>
          <w:rFonts w:hint="eastAsia" w:ascii="宋体" w:hAnsi="宋体"/>
        </w:rPr>
        <w:t>温泉镇202</w:t>
      </w:r>
      <w:r>
        <w:rPr>
          <w:rFonts w:ascii="宋体" w:hAnsi="宋体"/>
        </w:rPr>
        <w:t>1</w:t>
      </w:r>
      <w:r>
        <w:rPr>
          <w:rFonts w:hint="eastAsia" w:ascii="宋体" w:hAnsi="宋体"/>
        </w:rPr>
        <w:t>年度共申报了1</w:t>
      </w:r>
      <w:r>
        <w:rPr>
          <w:rFonts w:ascii="宋体" w:hAnsi="宋体"/>
        </w:rPr>
        <w:t>50</w:t>
      </w:r>
      <w:r>
        <w:rPr>
          <w:rFonts w:hint="eastAsia" w:ascii="宋体" w:hAnsi="宋体"/>
        </w:rPr>
        <w:t>个项目预算，资金总量是22</w:t>
      </w:r>
      <w:r>
        <w:rPr>
          <w:rFonts w:ascii="宋体" w:hAnsi="宋体"/>
        </w:rPr>
        <w:t>125.08</w:t>
      </w:r>
      <w:r>
        <w:rPr>
          <w:rFonts w:hint="eastAsia" w:ascii="宋体" w:hAnsi="宋体"/>
        </w:rPr>
        <w:t>万元，其中个项目均为新增项目。按照项目内容及实施效果分类，组织类项目11个</w:t>
      </w:r>
      <w:r>
        <w:rPr>
          <w:rFonts w:ascii="宋体" w:hAnsi="宋体"/>
        </w:rPr>
        <w:t>，</w:t>
      </w:r>
      <w:r>
        <w:rPr>
          <w:rFonts w:hint="eastAsia" w:ascii="宋体" w:hAnsi="宋体"/>
        </w:rPr>
        <w:t>资金总量</w:t>
      </w:r>
      <w:r>
        <w:rPr>
          <w:rFonts w:ascii="宋体" w:hAnsi="宋体"/>
        </w:rPr>
        <w:t>2855.25</w:t>
      </w:r>
      <w:r>
        <w:rPr>
          <w:rFonts w:hint="eastAsia" w:ascii="宋体" w:hAnsi="宋体"/>
        </w:rPr>
        <w:t>万元；经济类项目</w:t>
      </w:r>
      <w:r>
        <w:rPr>
          <w:rFonts w:ascii="宋体" w:hAnsi="宋体"/>
        </w:rPr>
        <w:t>3</w:t>
      </w:r>
      <w:r>
        <w:rPr>
          <w:rFonts w:hint="eastAsia" w:ascii="宋体" w:hAnsi="宋体"/>
        </w:rPr>
        <w:t>个，资金总量</w:t>
      </w:r>
      <w:r>
        <w:rPr>
          <w:rFonts w:ascii="宋体" w:hAnsi="宋体"/>
        </w:rPr>
        <w:t>507.3</w:t>
      </w:r>
      <w:r>
        <w:rPr>
          <w:rFonts w:hint="eastAsia" w:ascii="宋体" w:hAnsi="宋体"/>
        </w:rPr>
        <w:t>万元；教育类项目</w:t>
      </w:r>
      <w:r>
        <w:rPr>
          <w:rFonts w:ascii="宋体" w:hAnsi="宋体"/>
        </w:rPr>
        <w:t>2</w:t>
      </w:r>
      <w:r>
        <w:rPr>
          <w:rFonts w:hint="eastAsia" w:ascii="宋体" w:hAnsi="宋体"/>
        </w:rPr>
        <w:t>个，资金总量</w:t>
      </w:r>
      <w:r>
        <w:rPr>
          <w:rFonts w:ascii="宋体" w:hAnsi="宋体"/>
        </w:rPr>
        <w:t>176.95</w:t>
      </w:r>
      <w:r>
        <w:rPr>
          <w:rFonts w:hint="eastAsia" w:ascii="宋体" w:hAnsi="宋体"/>
        </w:rPr>
        <w:t>万元；科学类项目3个，资金总量</w:t>
      </w:r>
      <w:r>
        <w:rPr>
          <w:rFonts w:ascii="宋体" w:hAnsi="宋体"/>
        </w:rPr>
        <w:t>200.44</w:t>
      </w:r>
      <w:r>
        <w:rPr>
          <w:rFonts w:hint="eastAsia" w:ascii="宋体" w:hAnsi="宋体"/>
        </w:rPr>
        <w:t>万元；文化类项目</w:t>
      </w:r>
      <w:r>
        <w:rPr>
          <w:rFonts w:ascii="宋体" w:hAnsi="宋体"/>
        </w:rPr>
        <w:t>6</w:t>
      </w:r>
      <w:r>
        <w:rPr>
          <w:rFonts w:hint="eastAsia" w:ascii="宋体" w:hAnsi="宋体"/>
        </w:rPr>
        <w:t>个，资金总量</w:t>
      </w:r>
      <w:r>
        <w:rPr>
          <w:rFonts w:ascii="宋体" w:hAnsi="宋体"/>
        </w:rPr>
        <w:t>495</w:t>
      </w:r>
      <w:r>
        <w:rPr>
          <w:rFonts w:hint="eastAsia" w:ascii="宋体" w:hAnsi="宋体"/>
        </w:rPr>
        <w:t>万元；卫生类项目</w:t>
      </w:r>
      <w:r>
        <w:rPr>
          <w:rFonts w:ascii="宋体" w:hAnsi="宋体"/>
        </w:rPr>
        <w:t>7</w:t>
      </w:r>
      <w:r>
        <w:rPr>
          <w:rFonts w:hint="eastAsia" w:ascii="宋体" w:hAnsi="宋体"/>
        </w:rPr>
        <w:t>个，资金总量</w:t>
      </w:r>
      <w:r>
        <w:rPr>
          <w:rFonts w:ascii="宋体" w:hAnsi="宋体"/>
        </w:rPr>
        <w:t>792.13</w:t>
      </w:r>
      <w:r>
        <w:rPr>
          <w:rFonts w:hint="eastAsia" w:ascii="宋体" w:hAnsi="宋体"/>
        </w:rPr>
        <w:t>万元；体育类项目1个，资金总量51万元；财政类项目</w:t>
      </w:r>
      <w:r>
        <w:rPr>
          <w:rFonts w:ascii="宋体" w:hAnsi="宋体"/>
        </w:rPr>
        <w:t>1</w:t>
      </w:r>
      <w:r>
        <w:rPr>
          <w:rFonts w:hint="eastAsia" w:ascii="宋体" w:hAnsi="宋体"/>
        </w:rPr>
        <w:t>个，资金总量2</w:t>
      </w:r>
      <w:r>
        <w:rPr>
          <w:rFonts w:ascii="宋体" w:hAnsi="宋体"/>
        </w:rPr>
        <w:t>00</w:t>
      </w:r>
      <w:r>
        <w:rPr>
          <w:rFonts w:hint="eastAsia" w:ascii="宋体" w:hAnsi="宋体"/>
        </w:rPr>
        <w:t>万元；民政类项目3个，资金总量</w:t>
      </w:r>
      <w:r>
        <w:rPr>
          <w:rFonts w:ascii="宋体" w:hAnsi="宋体"/>
        </w:rPr>
        <w:t>184</w:t>
      </w:r>
      <w:r>
        <w:rPr>
          <w:rFonts w:hint="eastAsia" w:ascii="宋体" w:hAnsi="宋体"/>
        </w:rPr>
        <w:t>万元；安全类项目</w:t>
      </w:r>
      <w:r>
        <w:rPr>
          <w:rFonts w:ascii="宋体" w:hAnsi="宋体"/>
        </w:rPr>
        <w:t>18</w:t>
      </w:r>
      <w:r>
        <w:rPr>
          <w:rFonts w:hint="eastAsia" w:ascii="宋体" w:hAnsi="宋体"/>
        </w:rPr>
        <w:t>个，资金总量</w:t>
      </w:r>
      <w:r>
        <w:rPr>
          <w:rFonts w:ascii="宋体" w:hAnsi="宋体"/>
        </w:rPr>
        <w:t>3107.23</w:t>
      </w:r>
      <w:r>
        <w:rPr>
          <w:rFonts w:hint="eastAsia" w:ascii="宋体" w:hAnsi="宋体"/>
        </w:rPr>
        <w:t>万元；司法行政类项目</w:t>
      </w:r>
      <w:r>
        <w:rPr>
          <w:rFonts w:ascii="宋体" w:hAnsi="宋体"/>
        </w:rPr>
        <w:t>3</w:t>
      </w:r>
      <w:r>
        <w:rPr>
          <w:rFonts w:hint="eastAsia" w:ascii="宋体" w:hAnsi="宋体"/>
        </w:rPr>
        <w:t>个，资金总量1</w:t>
      </w:r>
      <w:r>
        <w:rPr>
          <w:rFonts w:ascii="宋体" w:hAnsi="宋体"/>
        </w:rPr>
        <w:t>43.48</w:t>
      </w:r>
      <w:r>
        <w:rPr>
          <w:rFonts w:hint="eastAsia" w:ascii="宋体" w:hAnsi="宋体"/>
        </w:rPr>
        <w:t>万元；计划生育类项目</w:t>
      </w:r>
      <w:r>
        <w:rPr>
          <w:rFonts w:ascii="宋体" w:hAnsi="宋体"/>
        </w:rPr>
        <w:t>2</w:t>
      </w:r>
      <w:r>
        <w:rPr>
          <w:rFonts w:hint="eastAsia" w:ascii="宋体" w:hAnsi="宋体"/>
        </w:rPr>
        <w:t>个，资金总量</w:t>
      </w:r>
      <w:r>
        <w:rPr>
          <w:rFonts w:ascii="宋体" w:hAnsi="宋体"/>
        </w:rPr>
        <w:t>74.47</w:t>
      </w:r>
      <w:r>
        <w:rPr>
          <w:rFonts w:hint="eastAsia" w:ascii="宋体" w:hAnsi="宋体"/>
        </w:rPr>
        <w:t>万元；就业类项目</w:t>
      </w:r>
      <w:r>
        <w:rPr>
          <w:rFonts w:ascii="宋体" w:hAnsi="宋体"/>
        </w:rPr>
        <w:t>1</w:t>
      </w:r>
      <w:r>
        <w:rPr>
          <w:rFonts w:hint="eastAsia" w:ascii="宋体" w:hAnsi="宋体"/>
        </w:rPr>
        <w:t>个，资金总量</w:t>
      </w:r>
      <w:r>
        <w:rPr>
          <w:rFonts w:ascii="宋体" w:hAnsi="宋体"/>
        </w:rPr>
        <w:t>11</w:t>
      </w:r>
      <w:r>
        <w:rPr>
          <w:rFonts w:hint="eastAsia" w:ascii="宋体" w:hAnsi="宋体"/>
        </w:rPr>
        <w:t>万元；维稳项目</w:t>
      </w:r>
      <w:r>
        <w:rPr>
          <w:rFonts w:ascii="宋体" w:hAnsi="宋体"/>
        </w:rPr>
        <w:t>7</w:t>
      </w:r>
      <w:r>
        <w:rPr>
          <w:rFonts w:hint="eastAsia" w:ascii="宋体" w:hAnsi="宋体"/>
        </w:rPr>
        <w:t>个，资金总量</w:t>
      </w:r>
      <w:r>
        <w:rPr>
          <w:rFonts w:ascii="宋体" w:hAnsi="宋体"/>
        </w:rPr>
        <w:t>1871.58</w:t>
      </w:r>
      <w:r>
        <w:rPr>
          <w:rFonts w:hint="eastAsia" w:ascii="宋体" w:hAnsi="宋体"/>
        </w:rPr>
        <w:t>万元；党建类项目7个，资金总量</w:t>
      </w:r>
      <w:r>
        <w:rPr>
          <w:rFonts w:ascii="宋体" w:hAnsi="宋体"/>
        </w:rPr>
        <w:t>1093.25</w:t>
      </w:r>
      <w:r>
        <w:rPr>
          <w:rFonts w:hint="eastAsia" w:ascii="宋体" w:hAnsi="宋体"/>
        </w:rPr>
        <w:t>万元；环境类项目</w:t>
      </w:r>
      <w:r>
        <w:rPr>
          <w:rFonts w:ascii="宋体" w:hAnsi="宋体"/>
        </w:rPr>
        <w:t>3</w:t>
      </w:r>
      <w:r>
        <w:rPr>
          <w:rFonts w:hint="eastAsia" w:ascii="宋体" w:hAnsi="宋体"/>
        </w:rPr>
        <w:t>个，资金总量</w:t>
      </w:r>
      <w:r>
        <w:rPr>
          <w:rFonts w:ascii="宋体" w:hAnsi="宋体"/>
        </w:rPr>
        <w:t>191.64</w:t>
      </w:r>
      <w:r>
        <w:rPr>
          <w:rFonts w:hint="eastAsia" w:ascii="宋体" w:hAnsi="宋体"/>
        </w:rPr>
        <w:t>万元；民生类项目</w:t>
      </w:r>
      <w:r>
        <w:rPr>
          <w:rFonts w:ascii="宋体" w:hAnsi="宋体"/>
        </w:rPr>
        <w:t>12</w:t>
      </w:r>
      <w:r>
        <w:rPr>
          <w:rFonts w:hint="eastAsia" w:ascii="宋体" w:hAnsi="宋体"/>
        </w:rPr>
        <w:t>个，资金总量</w:t>
      </w:r>
      <w:r>
        <w:rPr>
          <w:rFonts w:ascii="宋体" w:hAnsi="宋体"/>
        </w:rPr>
        <w:t>1269.31</w:t>
      </w:r>
      <w:r>
        <w:rPr>
          <w:rFonts w:hint="eastAsia" w:ascii="宋体" w:hAnsi="宋体"/>
        </w:rPr>
        <w:t>万元；农业农村类项目</w:t>
      </w:r>
      <w:r>
        <w:rPr>
          <w:rFonts w:ascii="宋体" w:hAnsi="宋体"/>
        </w:rPr>
        <w:t>29</w:t>
      </w:r>
      <w:r>
        <w:rPr>
          <w:rFonts w:hint="eastAsia" w:ascii="宋体" w:hAnsi="宋体"/>
        </w:rPr>
        <w:t>个，资金总量</w:t>
      </w:r>
      <w:r>
        <w:rPr>
          <w:rFonts w:ascii="宋体" w:hAnsi="宋体"/>
        </w:rPr>
        <w:t>4346.88</w:t>
      </w:r>
      <w:r>
        <w:rPr>
          <w:rFonts w:hint="eastAsia" w:ascii="宋体" w:hAnsi="宋体"/>
        </w:rPr>
        <w:t>万元；水务类项目</w:t>
      </w:r>
      <w:r>
        <w:rPr>
          <w:rFonts w:ascii="宋体" w:hAnsi="宋体"/>
        </w:rPr>
        <w:t>8</w:t>
      </w:r>
      <w:r>
        <w:rPr>
          <w:rFonts w:hint="eastAsia" w:ascii="宋体" w:hAnsi="宋体"/>
        </w:rPr>
        <w:t>个，资金总量5</w:t>
      </w:r>
      <w:r>
        <w:rPr>
          <w:rFonts w:ascii="宋体" w:hAnsi="宋体"/>
        </w:rPr>
        <w:t>81.81</w:t>
      </w:r>
      <w:r>
        <w:rPr>
          <w:rFonts w:hint="eastAsia" w:ascii="宋体" w:hAnsi="宋体"/>
        </w:rPr>
        <w:t>万元；林业类项目</w:t>
      </w:r>
      <w:r>
        <w:rPr>
          <w:rFonts w:ascii="宋体" w:hAnsi="宋体"/>
        </w:rPr>
        <w:t>4</w:t>
      </w:r>
      <w:r>
        <w:rPr>
          <w:rFonts w:hint="eastAsia" w:ascii="宋体" w:hAnsi="宋体"/>
        </w:rPr>
        <w:t>个，资金总量</w:t>
      </w:r>
      <w:r>
        <w:rPr>
          <w:rFonts w:ascii="宋体" w:hAnsi="宋体"/>
        </w:rPr>
        <w:t>239.08</w:t>
      </w:r>
      <w:r>
        <w:rPr>
          <w:rFonts w:hint="eastAsia" w:ascii="宋体" w:hAnsi="宋体"/>
        </w:rPr>
        <w:t>万元；其他类项目2</w:t>
      </w:r>
      <w:r>
        <w:rPr>
          <w:rFonts w:ascii="宋体" w:hAnsi="宋体"/>
        </w:rPr>
        <w:t>6</w:t>
      </w:r>
      <w:r>
        <w:rPr>
          <w:rFonts w:hint="eastAsia" w:ascii="宋体" w:hAnsi="宋体"/>
        </w:rPr>
        <w:t>个，资金总量4</w:t>
      </w:r>
      <w:r>
        <w:rPr>
          <w:rFonts w:ascii="宋体" w:hAnsi="宋体"/>
        </w:rPr>
        <w:t>826.52</w:t>
      </w:r>
      <w:r>
        <w:rPr>
          <w:rFonts w:hint="eastAsia" w:ascii="宋体" w:hAnsi="宋体"/>
        </w:rPr>
        <w:t>万元。</w:t>
      </w:r>
    </w:p>
    <w:p>
      <w:pPr>
        <w:pStyle w:val="3"/>
        <w:spacing w:before="0" w:after="0" w:line="440" w:lineRule="exact"/>
        <w:ind w:firstLine="480"/>
        <w:rPr>
          <w:b w:val="0"/>
          <w:sz w:val="24"/>
          <w:szCs w:val="24"/>
        </w:rPr>
      </w:pPr>
      <w:r>
        <w:rPr>
          <w:rFonts w:hint="eastAsia"/>
          <w:b w:val="0"/>
          <w:sz w:val="24"/>
          <w:szCs w:val="24"/>
        </w:rPr>
        <w:t>（四）部门绩效管理情况</w:t>
      </w:r>
    </w:p>
    <w:p>
      <w:pPr>
        <w:spacing w:line="440" w:lineRule="exact"/>
        <w:ind w:firstLine="480"/>
        <w:rPr>
          <w:rFonts w:ascii="宋体" w:hAnsi="宋体"/>
        </w:rPr>
      </w:pPr>
      <w:r>
        <w:rPr>
          <w:rFonts w:hint="eastAsia" w:ascii="宋体" w:hAnsi="宋体"/>
        </w:rPr>
        <w:t>温泉镇建立健全全预算绩效管理制度，由财政科牵头负责预算绩效管理工作，202</w:t>
      </w:r>
      <w:r>
        <w:rPr>
          <w:rFonts w:ascii="宋体" w:hAnsi="宋体"/>
        </w:rPr>
        <w:t>2</w:t>
      </w:r>
      <w:r>
        <w:rPr>
          <w:rFonts w:hint="eastAsia" w:ascii="宋体" w:hAnsi="宋体"/>
        </w:rPr>
        <w:t>年</w:t>
      </w:r>
      <w:r>
        <w:rPr>
          <w:rFonts w:ascii="宋体" w:hAnsi="宋体"/>
        </w:rPr>
        <w:t>5</w:t>
      </w:r>
      <w:r>
        <w:rPr>
          <w:rFonts w:hint="eastAsia" w:ascii="宋体" w:hAnsi="宋体"/>
        </w:rPr>
        <w:t>月，由各科室配合完成了温泉镇202</w:t>
      </w:r>
      <w:r>
        <w:rPr>
          <w:rFonts w:ascii="宋体" w:hAnsi="宋体"/>
        </w:rPr>
        <w:t>1</w:t>
      </w:r>
      <w:r>
        <w:rPr>
          <w:rFonts w:hint="eastAsia" w:ascii="宋体" w:hAnsi="宋体"/>
        </w:rPr>
        <w:t>年度所有财政支出项目的绩效自评工作。</w:t>
      </w:r>
    </w:p>
    <w:p>
      <w:pPr>
        <w:spacing w:line="440" w:lineRule="exact"/>
        <w:ind w:firstLine="480"/>
        <w:rPr>
          <w:rFonts w:ascii="宋体" w:hAnsi="宋体"/>
        </w:rPr>
      </w:pPr>
      <w:r>
        <w:rPr>
          <w:rFonts w:hint="eastAsia" w:ascii="宋体" w:hAnsi="宋体"/>
        </w:rPr>
        <w:t>202</w:t>
      </w:r>
      <w:r>
        <w:rPr>
          <w:rFonts w:ascii="宋体" w:hAnsi="宋体"/>
        </w:rPr>
        <w:t>1</w:t>
      </w:r>
      <w:r>
        <w:rPr>
          <w:rFonts w:hint="eastAsia" w:ascii="宋体" w:hAnsi="宋体"/>
        </w:rPr>
        <w:t>年</w:t>
      </w:r>
      <w:r>
        <w:rPr>
          <w:rFonts w:ascii="宋体" w:hAnsi="宋体"/>
        </w:rPr>
        <w:t>进行</w:t>
      </w:r>
      <w:r>
        <w:rPr>
          <w:rFonts w:hint="eastAsia" w:ascii="宋体" w:hAnsi="宋体"/>
        </w:rPr>
        <w:t>了【体制】温泉镇域自管路保洁、绿地养护、绿化保洁项目项目成本评价、以及个</w:t>
      </w:r>
      <w:r>
        <w:rPr>
          <w:rFonts w:ascii="宋体" w:hAnsi="宋体"/>
        </w:rPr>
        <w:t>162</w:t>
      </w:r>
      <w:r>
        <w:rPr>
          <w:rFonts w:hint="eastAsia" w:ascii="宋体" w:hAnsi="宋体"/>
        </w:rPr>
        <w:t>项目的绩效跟踪工作，为202</w:t>
      </w:r>
      <w:r>
        <w:rPr>
          <w:rFonts w:ascii="宋体" w:hAnsi="宋体"/>
        </w:rPr>
        <w:t>2</w:t>
      </w:r>
      <w:r>
        <w:rPr>
          <w:rFonts w:hint="eastAsia" w:ascii="宋体" w:hAnsi="宋体"/>
        </w:rPr>
        <w:t>年项目预算申报奠定了坚实的基础。</w:t>
      </w:r>
    </w:p>
    <w:p>
      <w:pPr>
        <w:pStyle w:val="3"/>
        <w:spacing w:before="0" w:after="0" w:line="440" w:lineRule="exact"/>
        <w:ind w:firstLine="480"/>
        <w:rPr>
          <w:b w:val="0"/>
          <w:sz w:val="24"/>
          <w:szCs w:val="24"/>
        </w:rPr>
      </w:pPr>
      <w:r>
        <w:rPr>
          <w:rFonts w:hint="eastAsia"/>
          <w:b w:val="0"/>
          <w:sz w:val="24"/>
          <w:szCs w:val="24"/>
        </w:rPr>
        <w:t>（五）部门资产管理情况</w:t>
      </w:r>
    </w:p>
    <w:p>
      <w:pPr>
        <w:spacing w:line="440" w:lineRule="exact"/>
        <w:ind w:firstLine="480"/>
        <w:rPr>
          <w:rFonts w:ascii="宋体" w:hAnsi="宋体"/>
        </w:rPr>
      </w:pPr>
      <w:r>
        <w:rPr>
          <w:rFonts w:hint="eastAsia" w:ascii="宋体" w:hAnsi="宋体"/>
        </w:rPr>
        <w:t>（一）资产总体情况</w:t>
      </w:r>
    </w:p>
    <w:p>
      <w:pPr>
        <w:spacing w:line="440" w:lineRule="exact"/>
        <w:ind w:firstLine="480"/>
        <w:rPr>
          <w:rFonts w:ascii="宋体" w:hAnsi="宋体"/>
        </w:rPr>
      </w:pPr>
      <w:r>
        <w:rPr>
          <w:rFonts w:hint="eastAsia" w:ascii="宋体" w:hAnsi="宋体"/>
        </w:rPr>
        <w:t xml:space="preserve"> 截至 2021 年 12月31日，我单位资产总额（账面净值，下同） 11,200.66 万元，较上年增长 2.47%。负债总额 852.74万元 ,较上年增长 -57.22%。净资产 10,347.92万元 ,较上年增长 15.78%。</w:t>
      </w:r>
    </w:p>
    <w:p>
      <w:pPr>
        <w:spacing w:line="440" w:lineRule="exact"/>
        <w:ind w:firstLine="480"/>
        <w:rPr>
          <w:rFonts w:ascii="宋体" w:hAnsi="宋体"/>
        </w:rPr>
      </w:pPr>
      <w:r>
        <w:rPr>
          <w:rFonts w:hint="eastAsia" w:ascii="宋体" w:hAnsi="宋体"/>
        </w:rPr>
        <w:t xml:space="preserve"> 1.资产分布情况。</w:t>
      </w:r>
    </w:p>
    <w:p>
      <w:pPr>
        <w:spacing w:line="440" w:lineRule="exact"/>
        <w:ind w:firstLine="480"/>
        <w:rPr>
          <w:rFonts w:ascii="宋体" w:hAnsi="宋体"/>
        </w:rPr>
      </w:pPr>
      <w:r>
        <w:rPr>
          <w:rFonts w:hint="eastAsia" w:ascii="宋体" w:hAnsi="宋体"/>
        </w:rPr>
        <w:t xml:space="preserve"> 我部门行政单位国有资产 9,372.43万元，占 83.68%；事业单位国有资产 1,828.22万元，占 16.32%，其中执行民间非营利组织会计制度的社会团体国有资产 0万元，占 0.00%。</w:t>
      </w:r>
    </w:p>
    <w:p>
      <w:pPr>
        <w:spacing w:line="440" w:lineRule="exact"/>
        <w:ind w:firstLine="480"/>
        <w:rPr>
          <w:rFonts w:ascii="宋体" w:hAnsi="宋体"/>
        </w:rPr>
      </w:pPr>
      <w:r>
        <w:rPr>
          <w:rFonts w:hint="eastAsia" w:ascii="宋体" w:hAnsi="宋体"/>
        </w:rPr>
        <w:t xml:space="preserve"> 2.资产构成情况。</w:t>
      </w:r>
    </w:p>
    <w:p>
      <w:pPr>
        <w:spacing w:line="440" w:lineRule="exact"/>
        <w:ind w:firstLine="480"/>
        <w:rPr>
          <w:rFonts w:ascii="宋体" w:hAnsi="宋体"/>
        </w:rPr>
      </w:pPr>
      <w:r>
        <w:rPr>
          <w:rFonts w:hint="eastAsia" w:ascii="宋体" w:hAnsi="宋体"/>
        </w:rPr>
        <w:t xml:space="preserve"> 流动资产 7,344.25 万元，较上年增 长 -6.98%，占资产总额 65.57%； 固定资产 3,835.96万元，较上年增长 31.43%， 占资产总额34.25 % ； 在建工程 0万元，较上年增长 -100.00% ， 占资产总额 0.00% ； 长期投资 0 万元 ，占资产总额 0.00%； 无形资产 20.45万元，较上年增长 -23.32% ，占资产总额 0.18%； 公共基础设施 0万元，占资产总额 0.00% ； 政府储备物资 0万元，占资产总额 0.00% ； 文物文化资产 0 万元，占资产总额 0.00% ； 保障性住房 0万元，占资产总额0.00 % 。</w:t>
      </w:r>
    </w:p>
    <w:p>
      <w:pPr>
        <w:spacing w:line="440" w:lineRule="exact"/>
        <w:ind w:firstLine="480"/>
        <w:rPr>
          <w:rFonts w:ascii="宋体" w:hAnsi="宋体"/>
        </w:rPr>
      </w:pPr>
      <w:r>
        <w:rPr>
          <w:rFonts w:hint="eastAsia" w:ascii="宋体" w:hAnsi="宋体"/>
        </w:rPr>
        <w:t xml:space="preserve"> 3.固定资产构成情况。</w:t>
      </w:r>
    </w:p>
    <w:p>
      <w:pPr>
        <w:spacing w:line="440" w:lineRule="exact"/>
        <w:ind w:firstLine="480"/>
        <w:rPr>
          <w:rFonts w:ascii="宋体" w:hAnsi="宋体"/>
        </w:rPr>
      </w:pPr>
      <w:r>
        <w:rPr>
          <w:rFonts w:hint="eastAsia" w:ascii="宋体" w:hAnsi="宋体"/>
        </w:rPr>
        <w:t xml:space="preserve"> 土地、房屋及构筑物 2,345.48 万元，占固定资产的 61.14% （其中，房屋 1,424.26 万元，占固定资产的 37.13%） ； 通用设备 809.92 万元，占 21.11 %（其中，车辆 0 万元，占 0.00% ， 单价 50万（含）以上（不含车辆）设备 123.49万元，占 3.22%） ； 专用设备 247.89万元，占 6.46%（单价100万（含）以上设备 0万元，占 0.00%） ； 文物和陈列品 0 万元，占 0.00 % ； 图书档案 0 万元，占 0.00% ； 家具、用具、装具及动植物 432.67万元，占 11.28 % 。</w:t>
      </w:r>
    </w:p>
    <w:p>
      <w:pPr>
        <w:spacing w:line="440" w:lineRule="exact"/>
        <w:ind w:firstLine="480"/>
        <w:rPr>
          <w:rFonts w:ascii="宋体" w:hAnsi="宋体"/>
        </w:rPr>
      </w:pPr>
      <w:r>
        <w:rPr>
          <w:rFonts w:hint="eastAsia" w:ascii="宋体" w:hAnsi="宋体"/>
        </w:rPr>
        <w:t xml:space="preserve"> （二）具体管理情况</w:t>
      </w:r>
    </w:p>
    <w:p>
      <w:pPr>
        <w:spacing w:line="440" w:lineRule="exact"/>
        <w:ind w:firstLine="480"/>
        <w:rPr>
          <w:rFonts w:ascii="宋体" w:hAnsi="宋体"/>
        </w:rPr>
      </w:pPr>
      <w:r>
        <w:rPr>
          <w:rFonts w:hint="eastAsia" w:ascii="宋体" w:hAnsi="宋体"/>
        </w:rPr>
        <w:t xml:space="preserve"> 1.资产配置情况</w:t>
      </w:r>
    </w:p>
    <w:p>
      <w:pPr>
        <w:spacing w:line="440" w:lineRule="exact"/>
        <w:ind w:firstLine="480"/>
        <w:rPr>
          <w:rFonts w:ascii="宋体" w:hAnsi="宋体"/>
        </w:rPr>
      </w:pPr>
      <w:r>
        <w:rPr>
          <w:rFonts w:hint="eastAsia" w:ascii="宋体" w:hAnsi="宋体"/>
        </w:rPr>
        <w:t xml:space="preserve"> 2021 年度，我部门 /单位配置固定资产 1,894.39 万元（账面原值，下同）。从资产类别分析，配置土地、房屋及构筑物 1,083.74万元，占 57.21 %； 配置通用设备 584.55 万元，占 30.86 % ； 配置专用设备 93.69万元，占 4.95% ； 配置文物和陈列品 0 万元，占 0.00 %；配置图书档案 0 万元，占 0.00 %；配置家具、用具、装具及动植物 132.41 万元，占 6.99 % 。从配置方式分析，新购 1,357.91 万元，占 71.68 %；调拨 535.08 万元，占 28.25 %；接受捐赠 1.4 万元，占 0.07 %；置换 0 万元，占 0.00 %；其他方式新增 0 万元，占 0.00 %。</w:t>
      </w:r>
    </w:p>
    <w:p>
      <w:pPr>
        <w:spacing w:line="440" w:lineRule="exact"/>
        <w:ind w:firstLine="480"/>
        <w:rPr>
          <w:rFonts w:ascii="宋体" w:hAnsi="宋体"/>
        </w:rPr>
      </w:pPr>
      <w:r>
        <w:rPr>
          <w:rFonts w:hint="eastAsia" w:ascii="宋体" w:hAnsi="宋体"/>
        </w:rPr>
        <w:t xml:space="preserve"> 我部门 /单位配置无形资产 25.72 万元。从资产类别分析，配置专利 0 万元，占 0.00 %；配置非专利技术 0 万元，占 0.00 %；配置土地使用权 0 万元，占 0.00 %；配置计算机软件 22.22 万元，占 86.39 % 。 从配置方式分析，新购 10.87 万元，占 42.27 %；调拨 14.85 万元，占 57.73 %；接受捐赠 0 万元，占 0.00 %；置换 0 万元，占 0.00 %；其他方式新增 0 万元，占 0.00 %。</w:t>
      </w:r>
    </w:p>
    <w:p>
      <w:pPr>
        <w:spacing w:line="440" w:lineRule="exact"/>
        <w:ind w:firstLine="480"/>
        <w:rPr>
          <w:rFonts w:ascii="宋体" w:hAnsi="宋体"/>
        </w:rPr>
      </w:pPr>
      <w:r>
        <w:rPr>
          <w:rFonts w:hint="eastAsia" w:ascii="宋体" w:hAnsi="宋体"/>
        </w:rPr>
        <w:t xml:space="preserve"> 我部门 /单位配置 在 建工程 0 万元。</w:t>
      </w:r>
    </w:p>
    <w:p>
      <w:pPr>
        <w:spacing w:line="440" w:lineRule="exact"/>
        <w:ind w:firstLine="480"/>
        <w:rPr>
          <w:rFonts w:ascii="宋体" w:hAnsi="宋体"/>
        </w:rPr>
      </w:pPr>
      <w:r>
        <w:rPr>
          <w:rFonts w:hint="eastAsia" w:ascii="宋体" w:hAnsi="宋体"/>
        </w:rPr>
        <w:t xml:space="preserve"> 2.资产使用情况。</w:t>
      </w:r>
    </w:p>
    <w:p>
      <w:pPr>
        <w:spacing w:line="440" w:lineRule="exact"/>
        <w:ind w:firstLine="480"/>
        <w:rPr>
          <w:rFonts w:ascii="宋体" w:hAnsi="宋体"/>
        </w:rPr>
      </w:pPr>
      <w:r>
        <w:rPr>
          <w:rFonts w:hint="eastAsia" w:ascii="宋体" w:hAnsi="宋体"/>
        </w:rPr>
        <w:t xml:space="preserve"> （ 1）资产自用情况。</w:t>
      </w:r>
    </w:p>
    <w:p>
      <w:pPr>
        <w:spacing w:line="440" w:lineRule="exact"/>
        <w:ind w:firstLine="480"/>
        <w:rPr>
          <w:rFonts w:ascii="宋体" w:hAnsi="宋体"/>
        </w:rPr>
      </w:pPr>
      <w:r>
        <w:rPr>
          <w:rFonts w:hint="eastAsia" w:ascii="宋体" w:hAnsi="宋体"/>
        </w:rPr>
        <w:t xml:space="preserve"> 截至 2021 年 12月31 日， 我部门 /单位自用固定资产 9,703.86 万元，占账面固定资产总额的 100.00 %， 其中 : 在用 9,703.86万元，占账面固定资产总额的 100.00 % ；闲置 0 万元，占账面固定资产总额的 0.00 % ； 待处置（待报废、毁损等） 0 万元，占账面固定资产总额的 0.00 % 。自用无形资产 99.27 万元 ，占账面无形资产总额的 100.00% ；其中 在用 99.27 万元，占账面无形资产总额的 100.00 % ；闲置 0 万元，占账面无形资产总额的 0.00 % ； 待处置（待报废、毁损等） 0 万元，占账面无形资产总额的 0.00 % 。</w:t>
      </w:r>
    </w:p>
    <w:p>
      <w:pPr>
        <w:spacing w:line="440" w:lineRule="exact"/>
        <w:ind w:firstLine="480"/>
        <w:rPr>
          <w:rFonts w:ascii="宋体" w:hAnsi="宋体"/>
        </w:rPr>
      </w:pPr>
      <w:r>
        <w:rPr>
          <w:rFonts w:hint="eastAsia" w:ascii="宋体" w:hAnsi="宋体"/>
        </w:rPr>
        <w:t xml:space="preserve"> （ 2）出租出借情况。</w:t>
      </w:r>
    </w:p>
    <w:p>
      <w:pPr>
        <w:spacing w:line="440" w:lineRule="exact"/>
        <w:ind w:firstLine="480"/>
        <w:rPr>
          <w:rFonts w:hint="eastAsia" w:ascii="宋体" w:hAnsi="宋体"/>
        </w:rPr>
      </w:pPr>
      <w:r>
        <w:rPr>
          <w:rFonts w:hint="eastAsia" w:ascii="宋体" w:hAnsi="宋体"/>
        </w:rPr>
        <w:t xml:space="preserve"> 截至 2021 年 12月31日，我部门/单位出租出借资产 0 万元，占资产总额的 0.00 %。 </w:t>
      </w:r>
    </w:p>
    <w:p>
      <w:pPr>
        <w:spacing w:line="440" w:lineRule="exact"/>
        <w:ind w:firstLine="480"/>
        <w:rPr>
          <w:rFonts w:hint="eastAsia" w:ascii="宋体" w:hAnsi="宋体"/>
        </w:rPr>
      </w:pPr>
      <w:r>
        <w:rPr>
          <w:rFonts w:hint="eastAsia" w:ascii="宋体" w:hAnsi="宋体"/>
        </w:rPr>
        <w:t xml:space="preserve"> 2021 年度新增出租出借资产 0万元。</w:t>
      </w:r>
    </w:p>
    <w:p>
      <w:pPr>
        <w:spacing w:line="440" w:lineRule="exact"/>
        <w:ind w:firstLine="480"/>
        <w:rPr>
          <w:rFonts w:ascii="宋体" w:hAnsi="宋体"/>
        </w:rPr>
      </w:pPr>
      <w:r>
        <w:rPr>
          <w:rFonts w:hint="eastAsia" w:ascii="宋体" w:hAnsi="宋体"/>
        </w:rPr>
        <w:t xml:space="preserve"> （ 3 ） 对外投资情况。</w:t>
      </w:r>
    </w:p>
    <w:p>
      <w:pPr>
        <w:spacing w:line="440" w:lineRule="exact"/>
        <w:ind w:firstLine="480"/>
        <w:rPr>
          <w:rFonts w:ascii="宋体" w:hAnsi="宋体"/>
        </w:rPr>
      </w:pPr>
      <w:r>
        <w:rPr>
          <w:rFonts w:hint="eastAsia" w:ascii="宋体" w:hAnsi="宋体"/>
        </w:rPr>
        <w:t xml:space="preserve"> 截至 2021 年 12月31日，我 部门 /单位 对外投资总额 0 万元 。其中，短期投资 0 万元，；长期债券投资 0 万元；长期股权投资 0 万元。</w:t>
      </w:r>
    </w:p>
    <w:p>
      <w:pPr>
        <w:spacing w:line="440" w:lineRule="exact"/>
        <w:ind w:firstLine="480"/>
        <w:rPr>
          <w:rFonts w:ascii="宋体" w:hAnsi="宋体"/>
        </w:rPr>
      </w:pPr>
      <w:r>
        <w:rPr>
          <w:rFonts w:hint="eastAsia" w:ascii="宋体" w:hAnsi="宋体"/>
        </w:rPr>
        <w:t xml:space="preserve"> 2021 年度新增对外投资 0 笔 ， 账面原值 0 万元。其中， 短期投资 0 笔 ， 账面原值 0 万元； 长期债券投资 0 笔 ， 账面原值 0 万元； 长期股权投资 0笔，账面原值 0 万元。</w:t>
      </w:r>
    </w:p>
    <w:p>
      <w:pPr>
        <w:spacing w:line="440" w:lineRule="exact"/>
        <w:ind w:firstLine="480"/>
        <w:rPr>
          <w:rFonts w:ascii="宋体" w:hAnsi="宋体"/>
        </w:rPr>
      </w:pPr>
      <w:r>
        <w:rPr>
          <w:rFonts w:hint="eastAsia" w:ascii="宋体" w:hAnsi="宋体"/>
        </w:rPr>
        <w:t xml:space="preserve"> 3.资产处置情况</w:t>
      </w:r>
    </w:p>
    <w:p>
      <w:pPr>
        <w:spacing w:line="440" w:lineRule="exact"/>
        <w:ind w:firstLine="480"/>
        <w:rPr>
          <w:rFonts w:ascii="宋体" w:hAnsi="宋体"/>
        </w:rPr>
      </w:pPr>
      <w:r>
        <w:rPr>
          <w:rFonts w:hint="eastAsia" w:ascii="宋体" w:hAnsi="宋体"/>
        </w:rPr>
        <w:t xml:space="preserve"> 2021 年度，我部门 /单位处置资产 98.56 万元。从资产类别分析 ,流动资产 0 万元，占 0.00 %；固定资产 97.98 万元，占 99.41 %； 无形资产 0.58 万元，占 0.59 %；长期投资 0 万元，占 0.00 %；在建工程 0 万元，占 0.00 %；其他资产 0 万元，占 0.00 % 。从处置形式上分析，出售 \出让\转让 0 万元，占 0.00 %；无偿调拨（划转） 0 万元，占 0.00 %；对外捐赠 0 万元，占 0.00 %；置换 0 万元，占 0.00 %；报废报损 98.56 万元，占 100.00 %；货币性资产损失核销 0 万元，占 0.00 %，其他方式 0 万元，占 0.00 %。</w:t>
      </w:r>
    </w:p>
    <w:p>
      <w:pPr>
        <w:spacing w:line="440" w:lineRule="exact"/>
        <w:ind w:firstLine="480"/>
        <w:rPr>
          <w:rFonts w:ascii="宋体" w:hAnsi="宋体"/>
        </w:rPr>
      </w:pPr>
      <w:r>
        <w:rPr>
          <w:rFonts w:hint="eastAsia" w:ascii="宋体" w:hAnsi="宋体"/>
        </w:rPr>
        <w:t xml:space="preserve"> 4.资产收益情况。</w:t>
      </w:r>
    </w:p>
    <w:p>
      <w:pPr>
        <w:spacing w:line="440" w:lineRule="exact"/>
        <w:ind w:firstLine="480"/>
        <w:rPr>
          <w:rFonts w:ascii="宋体" w:hAnsi="宋体"/>
        </w:rPr>
      </w:pPr>
      <w:r>
        <w:rPr>
          <w:rFonts w:hint="eastAsia" w:ascii="宋体" w:hAnsi="宋体"/>
        </w:rPr>
        <w:t xml:space="preserve"> 2021 年度，我部门 /单位出租出借资产收益 0万元，其中，流动资产收益 0 万元，占 %；固定资产收益 0 万元，占 %；无形资产收益 0 万元，占 %；在建工程收益 0 万元，占 %；其他资产收益 0 万元，占 %；往期出租出借资产收益 0 万元，占 %。对外投资收益 0 万元，其中，短期投资收益 0 万元，占 %；长期债券投资收益 0 万元，占 %；长期股权投资收益 0 万元，占 %。资产处置收益 0 万元，其中：本期处置资产收益 0 万元，占 %；往期处置资产收益 0 万元，占 %。</w:t>
      </w:r>
    </w:p>
    <w:p>
      <w:pPr>
        <w:spacing w:line="440" w:lineRule="exact"/>
        <w:ind w:firstLine="480"/>
        <w:rPr>
          <w:rFonts w:ascii="宋体" w:hAnsi="宋体"/>
        </w:rPr>
      </w:pPr>
      <w:r>
        <w:rPr>
          <w:rFonts w:hint="eastAsia" w:ascii="宋体" w:hAnsi="宋体"/>
        </w:rPr>
        <w:t xml:space="preserve"> （三）重点资产情况。</w:t>
      </w:r>
    </w:p>
    <w:p>
      <w:pPr>
        <w:spacing w:line="440" w:lineRule="exact"/>
        <w:ind w:firstLine="480"/>
        <w:rPr>
          <w:rFonts w:ascii="宋体" w:hAnsi="宋体"/>
        </w:rPr>
      </w:pPr>
      <w:r>
        <w:rPr>
          <w:rFonts w:hint="eastAsia" w:ascii="宋体" w:hAnsi="宋体"/>
        </w:rPr>
        <w:t xml:space="preserve"> 1.土地资产情况。</w:t>
      </w:r>
    </w:p>
    <w:p>
      <w:pPr>
        <w:spacing w:line="440" w:lineRule="exact"/>
        <w:ind w:firstLine="480"/>
        <w:rPr>
          <w:rFonts w:ascii="宋体" w:hAnsi="宋体"/>
        </w:rPr>
      </w:pPr>
      <w:r>
        <w:rPr>
          <w:rFonts w:hint="eastAsia" w:ascii="宋体" w:hAnsi="宋体"/>
        </w:rPr>
        <w:t xml:space="preserve"> 截至2021年12月31日，我部门/单位土地账面面积0.00平方米，账面原值0万元，账面净值0万元。从使用状况分析：在用0.00平方米，占比</w:t>
      </w:r>
      <w:r>
        <w:rPr>
          <w:rFonts w:hint="eastAsia" w:ascii="宋体" w:hAnsi="宋体"/>
          <w:lang w:val="en-US" w:eastAsia="zh-CN"/>
        </w:rPr>
        <w:t>0</w:t>
      </w:r>
      <w:r>
        <w:rPr>
          <w:rFonts w:hint="eastAsia" w:ascii="宋体" w:hAnsi="宋体"/>
        </w:rPr>
        <w:t>%，出租出借0.00平方米，占比</w:t>
      </w:r>
      <w:r>
        <w:rPr>
          <w:rFonts w:hint="eastAsia" w:ascii="宋体" w:hAnsi="宋体"/>
          <w:lang w:val="en-US" w:eastAsia="zh-CN"/>
        </w:rPr>
        <w:t>0</w:t>
      </w:r>
      <w:r>
        <w:rPr>
          <w:rFonts w:hint="eastAsia" w:ascii="宋体" w:hAnsi="宋体"/>
        </w:rPr>
        <w:t>%，闲置0.00平方米，占比</w:t>
      </w:r>
      <w:r>
        <w:rPr>
          <w:rFonts w:hint="eastAsia" w:ascii="宋体" w:hAnsi="宋体"/>
          <w:lang w:val="en-US" w:eastAsia="zh-CN"/>
        </w:rPr>
        <w:t>0</w:t>
      </w:r>
      <w:r>
        <w:rPr>
          <w:rFonts w:hint="eastAsia" w:ascii="宋体" w:hAnsi="宋体"/>
        </w:rPr>
        <w:t>%，待处置0.00平方米，占比</w:t>
      </w:r>
      <w:r>
        <w:rPr>
          <w:rFonts w:hint="eastAsia" w:ascii="宋体" w:hAnsi="宋体"/>
          <w:lang w:val="en-US" w:eastAsia="zh-CN"/>
        </w:rPr>
        <w:t>0</w:t>
      </w:r>
      <w:r>
        <w:rPr>
          <w:rFonts w:hint="eastAsia" w:ascii="宋体" w:hAnsi="宋体"/>
        </w:rPr>
        <w:t>%。</w:t>
      </w:r>
    </w:p>
    <w:p>
      <w:pPr>
        <w:spacing w:line="440" w:lineRule="exact"/>
        <w:ind w:firstLine="480"/>
        <w:rPr>
          <w:rFonts w:ascii="宋体" w:hAnsi="宋体"/>
        </w:rPr>
      </w:pPr>
      <w:r>
        <w:rPr>
          <w:rFonts w:hint="eastAsia" w:ascii="宋体" w:hAnsi="宋体"/>
        </w:rPr>
        <w:t xml:space="preserve"> 本年度新增0.00平方米，账面原值0万元。</w:t>
      </w:r>
    </w:p>
    <w:p>
      <w:pPr>
        <w:spacing w:line="440" w:lineRule="exact"/>
        <w:ind w:firstLine="480"/>
        <w:rPr>
          <w:rFonts w:ascii="宋体" w:hAnsi="宋体"/>
        </w:rPr>
      </w:pPr>
      <w:r>
        <w:rPr>
          <w:rFonts w:hint="eastAsia" w:ascii="宋体" w:hAnsi="宋体"/>
        </w:rPr>
        <w:t xml:space="preserve"> 2.房屋资产情况</w:t>
      </w:r>
    </w:p>
    <w:p>
      <w:pPr>
        <w:spacing w:line="440" w:lineRule="exact"/>
        <w:ind w:firstLine="480"/>
        <w:rPr>
          <w:rFonts w:ascii="宋体" w:hAnsi="宋体"/>
        </w:rPr>
      </w:pPr>
      <w:r>
        <w:rPr>
          <w:rFonts w:hint="eastAsia" w:ascii="宋体" w:hAnsi="宋体"/>
        </w:rPr>
        <w:t xml:space="preserve"> 截至 2021 年 12月31日， 我部门 /单位房屋账面面积 3,368.91平方米，账面价值 4,976.81 万元， 其中办公用房面积 511.91平方米，占房屋的15.20 %；业务用房面积0.00平方米，占0.00%；其他用房面积2,857.00 平方米，占 84.80%。从使用状况分析： 在 用 3,368.91平方米，占 100.00%,出租出借 0.00平方米，占 0.00%,闲置 0.00平方米，占 0.00%, 待处置 0.00平方米，占 0.00 % 。</w:t>
      </w:r>
    </w:p>
    <w:p>
      <w:pPr>
        <w:spacing w:line="440" w:lineRule="exact"/>
        <w:ind w:firstLine="480"/>
        <w:rPr>
          <w:rFonts w:ascii="宋体" w:hAnsi="宋体"/>
        </w:rPr>
      </w:pPr>
      <w:r>
        <w:rPr>
          <w:rFonts w:hint="eastAsia" w:ascii="宋体" w:hAnsi="宋体"/>
        </w:rPr>
        <w:t xml:space="preserve"> 本年度新增账面面积 389.00 平方米，账面原值 153.33万元 ；本年度处置账面面积 0.00平方米，账面原值 0 万元。</w:t>
      </w:r>
    </w:p>
    <w:p>
      <w:pPr>
        <w:spacing w:line="440" w:lineRule="exact"/>
        <w:ind w:firstLine="480"/>
        <w:rPr>
          <w:rFonts w:ascii="宋体" w:hAnsi="宋体"/>
        </w:rPr>
      </w:pPr>
      <w:r>
        <w:rPr>
          <w:rFonts w:hint="eastAsia" w:ascii="宋体" w:hAnsi="宋体"/>
        </w:rPr>
        <w:t xml:space="preserve"> 3.车辆资产情况</w:t>
      </w:r>
    </w:p>
    <w:p>
      <w:pPr>
        <w:spacing w:line="440" w:lineRule="exact"/>
        <w:ind w:firstLine="480"/>
        <w:rPr>
          <w:rFonts w:ascii="宋体" w:hAnsi="宋体"/>
        </w:rPr>
      </w:pPr>
      <w:r>
        <w:rPr>
          <w:rFonts w:hint="eastAsia" w:ascii="宋体" w:hAnsi="宋体"/>
        </w:rPr>
        <w:t xml:space="preserve"> 截至 2021 年 12月31日， 我部门 /单位车辆账面数量 20辆，账面原值 541.94 万元，账面净值 0 万元 。从使用状况分析：在用 20 辆，占 100.00%，出租 出借 0辆，占 0.00%，闲置 0辆，占 0.00%，待处置 0辆， 占0.00%。</w:t>
      </w:r>
    </w:p>
    <w:p>
      <w:pPr>
        <w:spacing w:line="440" w:lineRule="exact"/>
        <w:ind w:firstLine="480"/>
        <w:rPr>
          <w:rFonts w:ascii="宋体" w:hAnsi="宋体"/>
        </w:rPr>
      </w:pPr>
      <w:r>
        <w:rPr>
          <w:rFonts w:hint="eastAsia" w:ascii="宋体" w:hAnsi="宋体"/>
        </w:rPr>
        <w:t xml:space="preserve"> 本年度新增车辆 7辆，账面原值 244.89 万元；处置车辆 0辆，账面原值 0万元 。</w:t>
      </w:r>
    </w:p>
    <w:p>
      <w:pPr>
        <w:spacing w:line="440" w:lineRule="exact"/>
        <w:ind w:firstLine="480"/>
        <w:rPr>
          <w:rFonts w:ascii="宋体" w:hAnsi="宋体"/>
        </w:rPr>
      </w:pPr>
      <w:r>
        <w:rPr>
          <w:rFonts w:hint="eastAsia" w:ascii="宋体" w:hAnsi="宋体"/>
        </w:rPr>
        <w:t xml:space="preserve"> 4.在建工程情况</w:t>
      </w:r>
    </w:p>
    <w:p>
      <w:pPr>
        <w:spacing w:line="440" w:lineRule="exact"/>
        <w:ind w:firstLine="480"/>
        <w:rPr>
          <w:rFonts w:ascii="宋体" w:hAnsi="宋体"/>
        </w:rPr>
      </w:pPr>
      <w:r>
        <w:rPr>
          <w:rFonts w:hint="eastAsia" w:ascii="宋体" w:hAnsi="宋体"/>
        </w:rPr>
        <w:t xml:space="preserve"> 截至2021年12月31日，我部门/单位账面在建工程0万元。</w:t>
      </w:r>
    </w:p>
    <w:p>
      <w:pPr>
        <w:spacing w:line="440" w:lineRule="exact"/>
        <w:ind w:firstLine="480"/>
        <w:rPr>
          <w:rFonts w:ascii="宋体" w:hAnsi="宋体"/>
        </w:rPr>
      </w:pPr>
      <w:r>
        <w:rPr>
          <w:rFonts w:hint="eastAsia" w:ascii="宋体" w:hAnsi="宋体"/>
        </w:rPr>
        <w:t xml:space="preserve"> 本年度新增0万元，处置0万元。</w:t>
      </w:r>
    </w:p>
    <w:p>
      <w:pPr>
        <w:spacing w:line="440" w:lineRule="exact"/>
        <w:ind w:firstLine="480"/>
        <w:rPr>
          <w:rFonts w:ascii="宋体" w:hAnsi="宋体"/>
        </w:rPr>
      </w:pPr>
      <w:r>
        <w:rPr>
          <w:rFonts w:hint="eastAsia" w:ascii="宋体" w:hAnsi="宋体"/>
        </w:rPr>
        <w:t xml:space="preserve"> （四）资产绩效情况。</w:t>
      </w:r>
    </w:p>
    <w:p>
      <w:pPr>
        <w:spacing w:line="440" w:lineRule="exact"/>
        <w:ind w:firstLine="480"/>
        <w:rPr>
          <w:rFonts w:ascii="宋体" w:hAnsi="宋体"/>
        </w:rPr>
      </w:pPr>
      <w:r>
        <w:rPr>
          <w:rFonts w:hint="eastAsia" w:ascii="宋体" w:hAnsi="宋体"/>
        </w:rPr>
        <w:t xml:space="preserve"> 截至2021年12月31日，我部门/单位固定资产成新率为39.53%。</w:t>
      </w:r>
    </w:p>
    <w:p>
      <w:pPr>
        <w:pStyle w:val="2"/>
        <w:spacing w:line="440" w:lineRule="exact"/>
        <w:ind w:firstLine="482" w:firstLineChars="200"/>
        <w:jc w:val="left"/>
        <w:rPr>
          <w:rFonts w:ascii="宋体" w:hAnsi="宋体"/>
          <w:sz w:val="24"/>
          <w:szCs w:val="24"/>
        </w:rPr>
      </w:pPr>
      <w:r>
        <w:rPr>
          <w:rFonts w:hint="eastAsia" w:ascii="宋体" w:hAnsi="宋体"/>
          <w:sz w:val="24"/>
          <w:szCs w:val="24"/>
        </w:rPr>
        <w:t>五、部门绩效实现情况</w:t>
      </w:r>
    </w:p>
    <w:p>
      <w:pPr>
        <w:spacing w:line="440" w:lineRule="exact"/>
        <w:ind w:firstLine="480"/>
        <w:rPr>
          <w:color w:val="000000" w:themeColor="text1"/>
          <w14:textFill>
            <w14:solidFill>
              <w14:schemeClr w14:val="tx1"/>
            </w14:solidFill>
          </w14:textFill>
        </w:rPr>
      </w:pPr>
      <w:r>
        <w:rPr>
          <w:rFonts w:hint="eastAsia"/>
        </w:rPr>
        <w:t>202</w:t>
      </w:r>
      <w:r>
        <w:t>1</w:t>
      </w:r>
      <w:r>
        <w:rPr>
          <w:rFonts w:hint="eastAsia"/>
        </w:rPr>
        <w:t>年温泉镇集体经济总收入年初指标值为16.32亿元，实际完成值</w:t>
      </w:r>
      <w:r>
        <w:t>16.32</w:t>
      </w:r>
      <w:r>
        <w:rPr>
          <w:rFonts w:hint="eastAsia"/>
        </w:rPr>
        <w:t>亿元；集体经济总收入内容指标值均完成，项目经济效益指标完成情况较好；</w:t>
      </w:r>
      <w:r>
        <w:rPr>
          <w:rFonts w:hint="eastAsia"/>
          <w:color w:val="000000" w:themeColor="text1"/>
          <w14:textFill>
            <w14:solidFill>
              <w14:schemeClr w14:val="tx1"/>
            </w14:solidFill>
          </w14:textFill>
        </w:rPr>
        <w:t>在城市治理、民生保障、基层党建、垃圾分类以及环境整治等方面均取得了预期的效果，城市治理水平提升，社会持续健康发展，社会效益及生态效益较好；根据满意度调查结果，居民满意度为9</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%，高于年初设置指标值90%，满意度指标完成情况较好。项目绩效目标及各绩效指标均已完成，部门绩效基本实现。</w:t>
      </w:r>
    </w:p>
    <w:p>
      <w:pPr>
        <w:pStyle w:val="2"/>
        <w:spacing w:line="440" w:lineRule="exact"/>
        <w:ind w:firstLine="482" w:firstLineChars="200"/>
        <w:jc w:val="left"/>
        <w:rPr>
          <w:rFonts w:ascii="宋体" w:hAnsi="宋体"/>
          <w:sz w:val="24"/>
          <w:szCs w:val="24"/>
        </w:rPr>
      </w:pPr>
      <w:r>
        <w:rPr>
          <w:rFonts w:hint="eastAsia" w:ascii="宋体" w:hAnsi="宋体"/>
          <w:sz w:val="24"/>
          <w:szCs w:val="24"/>
        </w:rPr>
        <w:t>六、部门整体绩效评价结论</w:t>
      </w:r>
    </w:p>
    <w:p>
      <w:pPr>
        <w:spacing w:line="440" w:lineRule="exact"/>
        <w:ind w:firstLine="480"/>
        <w:rPr>
          <w:rFonts w:ascii="宋体" w:hAnsi="宋体"/>
        </w:rPr>
      </w:pPr>
      <w:r>
        <w:rPr>
          <w:rFonts w:hint="eastAsia" w:ascii="宋体" w:hAnsi="宋体"/>
        </w:rPr>
        <w:t>根据部门履职、管理、绩效情况的分析，北京市海淀区温泉镇人民政府部门整体支出综合评价得分93分，其中:部门履职14.5分，部门管理36.5分，部门绩效42分，绩效级别评定为“优”。</w:t>
      </w:r>
    </w:p>
    <w:p>
      <w:pPr>
        <w:pStyle w:val="2"/>
        <w:spacing w:line="440" w:lineRule="exact"/>
        <w:ind w:firstLine="482" w:firstLineChars="200"/>
        <w:jc w:val="left"/>
        <w:rPr>
          <w:rFonts w:ascii="宋体" w:hAnsi="宋体"/>
          <w:sz w:val="24"/>
          <w:szCs w:val="24"/>
        </w:rPr>
      </w:pPr>
      <w:r>
        <w:rPr>
          <w:rFonts w:hint="eastAsia" w:ascii="宋体" w:hAnsi="宋体"/>
          <w:sz w:val="24"/>
          <w:szCs w:val="24"/>
        </w:rPr>
        <w:t>七、主要经验、存在问题和建议</w:t>
      </w:r>
    </w:p>
    <w:p>
      <w:pPr>
        <w:spacing w:line="440" w:lineRule="exact"/>
        <w:ind w:firstLine="4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（一）主要经验</w:t>
      </w:r>
    </w:p>
    <w:p>
      <w:pPr>
        <w:numPr>
          <w:ilvl w:val="255"/>
          <w:numId w:val="0"/>
        </w:numPr>
        <w:spacing w:line="440" w:lineRule="exact"/>
        <w:ind w:firstLine="480" w:firstLineChars="200"/>
        <w:rPr>
          <w:rFonts w:ascii="宋体" w:hAnsi="宋体"/>
        </w:rPr>
      </w:pPr>
      <w:r>
        <w:rPr>
          <w:rFonts w:hint="eastAsia" w:ascii="宋体" w:hAnsi="宋体"/>
        </w:rPr>
        <w:t>2021年，在区委、区政府的坚强领导下，温泉镇坚持以习近平新时代中国特色社会主义思想为引领，坚持稳中求进、进中求好、补齐短板工作总基调，统筹推进疫情防控、经济发展、城市治理、民生保障、基层党建各项重点工作，保持了经济社会持续健康发展的良好态势。</w:t>
      </w:r>
    </w:p>
    <w:p>
      <w:pPr>
        <w:spacing w:line="440" w:lineRule="exact"/>
        <w:ind w:firstLine="4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（二）存在的问题</w:t>
      </w:r>
    </w:p>
    <w:p>
      <w:pPr>
        <w:spacing w:line="440" w:lineRule="exact"/>
        <w:ind w:firstLine="48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城市治理能力有待进一步提升。</w:t>
      </w:r>
      <w:r>
        <w:rPr>
          <w:rFonts w:hint="eastAsia" w:ascii="宋体" w:hAnsi="宋体" w:cs="仿宋_GB2312"/>
          <w:szCs w:val="24"/>
        </w:rPr>
        <w:t>存在基础设施不够完善、经济转型不够彻底、公共服务不够均衡的问题，尤其是在提高城市治理科学化、精细化、智能化水平上还需进一步创新思路。</w:t>
      </w:r>
    </w:p>
    <w:p>
      <w:pPr>
        <w:spacing w:line="440" w:lineRule="exact"/>
        <w:ind w:firstLine="48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党员干部对温泉新的发展阶段、发展任务认识还不够精准，克服本领恐慌的紧迫感和主动性还有待进一步增强。</w:t>
      </w:r>
    </w:p>
    <w:p>
      <w:pPr>
        <w:spacing w:line="440" w:lineRule="exact"/>
        <w:ind w:firstLine="360" w:firstLineChars="1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（三）后续工作计划</w:t>
      </w:r>
    </w:p>
    <w:p>
      <w:pPr>
        <w:pStyle w:val="19"/>
        <w:ind w:left="0" w:leftChars="0" w:firstLine="480"/>
        <w:rPr>
          <w:rFonts w:ascii="宋体" w:hAnsi="宋体"/>
          <w:color w:val="000000" w:themeColor="text1"/>
          <w:szCs w:val="24"/>
          <w14:textFill>
            <w14:solidFill>
              <w14:schemeClr w14:val="tx1"/>
            </w14:solidFill>
          </w14:textFill>
        </w:rPr>
      </w:pPr>
      <w:r>
        <w:rPr>
          <w:rFonts w:hint="eastAsia" w:ascii="宋体" w:hAnsi="宋体" w:cs="楷体_GB2312"/>
          <w:color w:val="000000"/>
          <w:szCs w:val="24"/>
        </w:rPr>
        <w:t>一是实施宜居宜业城市化战略，构建新型城市形态。</w:t>
      </w:r>
      <w:r>
        <w:rPr>
          <w:rFonts w:hint="eastAsia" w:ascii="宋体" w:hAnsi="宋体"/>
          <w:color w:val="000000" w:themeColor="text1"/>
          <w:szCs w:val="24"/>
          <w14:textFill>
            <w14:solidFill>
              <w14:schemeClr w14:val="tx1"/>
            </w14:solidFill>
          </w14:textFill>
        </w:rPr>
        <w:t>立足海淀中心城区定位，把握“大城”与“小镇”的关系，将城市功能与城镇特色有机融合，优化城市发展空间布局。</w:t>
      </w:r>
    </w:p>
    <w:p>
      <w:pPr>
        <w:pStyle w:val="19"/>
        <w:ind w:left="0" w:leftChars="0" w:firstLine="480"/>
        <w:rPr>
          <w:rFonts w:ascii="宋体" w:hAnsi="宋体" w:cs="仿宋_GB2312"/>
          <w:bCs/>
          <w:szCs w:val="24"/>
        </w:rPr>
      </w:pPr>
      <w:r>
        <w:rPr>
          <w:rFonts w:hint="eastAsia" w:ascii="宋体" w:hAnsi="宋体"/>
          <w:color w:val="000000" w:themeColor="text1"/>
          <w:szCs w:val="24"/>
          <w14:textFill>
            <w14:solidFill>
              <w14:schemeClr w14:val="tx1"/>
            </w14:solidFill>
          </w14:textFill>
        </w:rPr>
        <w:t>二是实施培优培强市场化战略，探</w:t>
      </w:r>
      <w:r>
        <w:rPr>
          <w:rFonts w:hint="eastAsia" w:ascii="宋体" w:hAnsi="宋体" w:cs="仿宋_GB2312"/>
          <w:szCs w:val="24"/>
        </w:rPr>
        <w:t>索集体经济发展路径。</w:t>
      </w:r>
      <w:r>
        <w:rPr>
          <w:rFonts w:ascii="宋体" w:hAnsi="宋体"/>
          <w:szCs w:val="24"/>
        </w:rPr>
        <w:t>紧抓发展</w:t>
      </w:r>
      <w:r>
        <w:rPr>
          <w:rFonts w:hint="eastAsia" w:ascii="宋体" w:hAnsi="宋体"/>
          <w:szCs w:val="24"/>
        </w:rPr>
        <w:t>契机，</w:t>
      </w:r>
      <w:r>
        <w:rPr>
          <w:rFonts w:hint="eastAsia" w:ascii="宋体" w:hAnsi="宋体" w:cs="仿宋_GB2312"/>
          <w:bCs/>
          <w:szCs w:val="24"/>
        </w:rPr>
        <w:t>完善现代化集体经济治理体系，</w:t>
      </w:r>
      <w:r>
        <w:rPr>
          <w:rFonts w:hint="eastAsia" w:ascii="宋体" w:hAnsi="宋体" w:cs="仿宋_GB2312"/>
          <w:szCs w:val="24"/>
        </w:rPr>
        <w:t>推动现代化经营管理制度改革，</w:t>
      </w:r>
      <w:r>
        <w:rPr>
          <w:rFonts w:hint="eastAsia" w:ascii="宋体" w:hAnsi="宋体" w:cs="仿宋_GB2312"/>
          <w:bCs/>
          <w:szCs w:val="24"/>
        </w:rPr>
        <w:t>构建归属清晰、权能完整、流转顺畅的集体产权制度和符合市场经济要求的集体经济运营管理机制。</w:t>
      </w:r>
    </w:p>
    <w:p>
      <w:pPr>
        <w:spacing w:line="560" w:lineRule="exact"/>
        <w:ind w:firstLine="480"/>
        <w:textAlignment w:val="center"/>
        <w:rPr>
          <w:rFonts w:ascii="宋体" w:hAnsi="宋体" w:cs="仿宋_GB2312"/>
          <w:szCs w:val="24"/>
        </w:rPr>
      </w:pPr>
      <w:r>
        <w:rPr>
          <w:rFonts w:hint="eastAsia" w:ascii="宋体" w:hAnsi="宋体" w:cs="楷体_GB2312"/>
          <w:color w:val="000000"/>
          <w:szCs w:val="24"/>
        </w:rPr>
        <w:t>三是实施高质高效产业化</w:t>
      </w:r>
      <w:r>
        <w:rPr>
          <w:rFonts w:hint="eastAsia" w:ascii="宋体" w:hAnsi="宋体" w:cs="仿宋_GB2312"/>
          <w:bCs/>
          <w:szCs w:val="24"/>
        </w:rPr>
        <w:t>战略</w:t>
      </w:r>
      <w:r>
        <w:rPr>
          <w:rFonts w:ascii="宋体" w:hAnsi="宋体" w:cs="仿宋_GB2312"/>
          <w:bCs/>
          <w:szCs w:val="24"/>
        </w:rPr>
        <w:t>，</w:t>
      </w:r>
      <w:r>
        <w:rPr>
          <w:rFonts w:hint="eastAsia" w:ascii="宋体" w:hAnsi="宋体" w:cs="仿宋_GB2312"/>
          <w:szCs w:val="24"/>
        </w:rPr>
        <w:t>打造“两区”建设重要支点</w:t>
      </w:r>
      <w:r>
        <w:rPr>
          <w:rFonts w:ascii="宋体" w:hAnsi="宋体" w:cs="仿宋_GB2312"/>
          <w:szCs w:val="24"/>
        </w:rPr>
        <w:t>。</w:t>
      </w:r>
      <w:r>
        <w:rPr>
          <w:rFonts w:hint="eastAsia" w:ascii="宋体" w:hAnsi="宋体"/>
          <w:szCs w:val="24"/>
        </w:rPr>
        <w:t>紧紧围绕海淀国际科技创新中心核心区建设，</w:t>
      </w:r>
      <w:r>
        <w:rPr>
          <w:rFonts w:hint="eastAsia" w:ascii="宋体" w:hAnsi="宋体"/>
          <w:bCs/>
          <w:szCs w:val="24"/>
        </w:rPr>
        <w:t>推动硬科技创新布局，</w:t>
      </w:r>
      <w:r>
        <w:rPr>
          <w:rFonts w:ascii="宋体" w:hAnsi="宋体" w:cs="仿宋_GB2312"/>
          <w:bCs/>
          <w:szCs w:val="24"/>
        </w:rPr>
        <w:t>培育壮大</w:t>
      </w:r>
      <w:r>
        <w:rPr>
          <w:rFonts w:hint="eastAsia" w:ascii="宋体" w:hAnsi="宋体" w:cs="仿宋_GB2312"/>
          <w:bCs/>
          <w:szCs w:val="24"/>
        </w:rPr>
        <w:t>以新一代信息技术</w:t>
      </w:r>
      <w:r>
        <w:rPr>
          <w:rFonts w:ascii="宋体" w:hAnsi="宋体" w:cs="仿宋_GB2312"/>
          <w:bCs/>
          <w:szCs w:val="24"/>
        </w:rPr>
        <w:t>、新材料、智</w:t>
      </w:r>
      <w:r>
        <w:rPr>
          <w:rFonts w:ascii="宋体" w:hAnsi="宋体" w:cs="仿宋_GB2312"/>
          <w:szCs w:val="24"/>
        </w:rPr>
        <w:t>能制造为主的</w:t>
      </w:r>
      <w:r>
        <w:rPr>
          <w:rFonts w:hint="eastAsia" w:ascii="宋体" w:hAnsi="宋体" w:cs="仿宋_GB2312"/>
          <w:szCs w:val="24"/>
        </w:rPr>
        <w:t>三大产业集群，</w:t>
      </w:r>
      <w:r>
        <w:rPr>
          <w:rFonts w:ascii="宋体" w:hAnsi="宋体" w:cs="仿宋_GB2312"/>
          <w:szCs w:val="24"/>
        </w:rPr>
        <w:t>着力打造中关村科学城硬科技创新新高地</w:t>
      </w:r>
      <w:r>
        <w:rPr>
          <w:rFonts w:hint="eastAsia" w:ascii="宋体" w:hAnsi="宋体" w:cs="仿宋_GB2312"/>
          <w:szCs w:val="24"/>
        </w:rPr>
        <w:t>。</w:t>
      </w:r>
    </w:p>
    <w:p>
      <w:pPr>
        <w:spacing w:line="560" w:lineRule="exact"/>
        <w:ind w:firstLine="480"/>
        <w:textAlignment w:val="center"/>
        <w:rPr>
          <w:rFonts w:ascii="宋体" w:hAnsi="宋体"/>
          <w:szCs w:val="24"/>
        </w:rPr>
      </w:pPr>
      <w:r>
        <w:rPr>
          <w:rFonts w:hint="eastAsia" w:ascii="宋体" w:hAnsi="宋体" w:cs="楷体_GB2312"/>
          <w:color w:val="000000"/>
          <w:szCs w:val="24"/>
        </w:rPr>
        <w:t>四是实施</w:t>
      </w:r>
      <w:r>
        <w:rPr>
          <w:rFonts w:hint="eastAsia" w:ascii="宋体" w:hAnsi="宋体" w:cs="仿宋_GB2312"/>
          <w:bCs/>
          <w:szCs w:val="24"/>
        </w:rPr>
        <w:t>共治共享社会化战略</w:t>
      </w:r>
      <w:r>
        <w:rPr>
          <w:rFonts w:ascii="宋体" w:hAnsi="宋体" w:cs="仿宋_GB2312"/>
          <w:bCs/>
          <w:szCs w:val="24"/>
        </w:rPr>
        <w:t>，</w:t>
      </w:r>
      <w:r>
        <w:rPr>
          <w:rFonts w:hint="eastAsia" w:ascii="宋体" w:hAnsi="宋体" w:cs="仿宋_GB2312"/>
          <w:bCs/>
          <w:szCs w:val="24"/>
        </w:rPr>
        <w:t>提升基层治理水平。</w:t>
      </w:r>
      <w:r>
        <w:rPr>
          <w:rFonts w:hint="eastAsia" w:ascii="宋体" w:hAnsi="宋体"/>
          <w:szCs w:val="24"/>
        </w:rPr>
        <w:t>建立健全物业管理机制，实现社区议事厅全覆盖。聚焦高品质城市建设，深化党建引领“吹哨报到”、“接诉即办”，依托镇、社区（村）两级党建工作协调委员会等平台，推动“社区治理20条”措施落实，着力补齐基层治理短板。</w:t>
      </w:r>
      <w:r>
        <w:rPr>
          <w:rFonts w:hint="eastAsia" w:ascii="宋体" w:hAnsi="宋体" w:cs="仿宋_GB2312"/>
          <w:szCs w:val="24"/>
        </w:rPr>
        <w:t>推动形成我为群众办实事的长效机制，提升服务群众成效。</w:t>
      </w:r>
      <w:r>
        <w:rPr>
          <w:rFonts w:hint="eastAsia" w:ascii="宋体" w:hAnsi="宋体"/>
          <w:szCs w:val="24"/>
        </w:rPr>
        <w:t>落实文明城区创建常态长效机制，全面实施生活垃圾分类，深化“门前三包”责任制。</w:t>
      </w:r>
      <w:r>
        <w:rPr>
          <w:rFonts w:hint="eastAsia" w:ascii="宋体" w:hAnsi="宋体"/>
          <w:bCs/>
          <w:szCs w:val="24"/>
        </w:rPr>
        <w:t>深化“文化温泉”建设，</w:t>
      </w:r>
      <w:r>
        <w:rPr>
          <w:rFonts w:hint="eastAsia" w:ascii="宋体" w:hAnsi="宋体"/>
          <w:szCs w:val="24"/>
        </w:rPr>
        <w:t>推动地区文化与科技深度融合。</w:t>
      </w:r>
      <w:r>
        <w:rPr>
          <w:rFonts w:hint="eastAsia" w:ascii="宋体" w:hAnsi="宋体"/>
          <w:bCs/>
          <w:color w:val="000000"/>
          <w:szCs w:val="24"/>
        </w:rPr>
        <w:t>构建高品质公共服务体系，</w:t>
      </w:r>
      <w:r>
        <w:rPr>
          <w:rFonts w:hint="eastAsia" w:ascii="宋体" w:hAnsi="宋体"/>
          <w:color w:val="000000"/>
          <w:szCs w:val="24"/>
        </w:rPr>
        <w:t>继续加大教育经费投入</w:t>
      </w:r>
      <w:r>
        <w:rPr>
          <w:rFonts w:hint="eastAsia" w:ascii="宋体" w:hAnsi="宋体"/>
          <w:szCs w:val="24"/>
        </w:rPr>
        <w:t>，</w:t>
      </w:r>
      <w:r>
        <w:rPr>
          <w:rFonts w:hint="eastAsia" w:ascii="宋体" w:hAnsi="宋体"/>
          <w:color w:val="000000"/>
          <w:szCs w:val="24"/>
        </w:rPr>
        <w:t>加强医联体建设，完善突发公共卫生事件应急和重大传染病防控机制，推进</w:t>
      </w:r>
      <w:r>
        <w:rPr>
          <w:rFonts w:hint="eastAsia" w:ascii="宋体" w:hAnsi="宋体" w:cs="仿宋_GB2312"/>
          <w:color w:val="000000"/>
          <w:szCs w:val="24"/>
        </w:rPr>
        <w:t>全民健身和全民健康深度融合</w:t>
      </w:r>
      <w:r>
        <w:rPr>
          <w:rFonts w:hint="eastAsia" w:ascii="宋体" w:hAnsi="宋体"/>
          <w:color w:val="000000"/>
          <w:szCs w:val="24"/>
        </w:rPr>
        <w:t>，加强镇级就业服务平台建设，</w:t>
      </w:r>
      <w:r>
        <w:rPr>
          <w:rFonts w:ascii="宋体" w:hAnsi="宋体" w:cs="仿宋_GB2312"/>
          <w:color w:val="000000"/>
          <w:szCs w:val="24"/>
        </w:rPr>
        <w:t>为推进地区实现共同</w:t>
      </w:r>
      <w:r>
        <w:rPr>
          <w:rFonts w:hint="eastAsia" w:ascii="宋体" w:hAnsi="宋体" w:cs="仿宋_GB2312"/>
          <w:color w:val="000000"/>
          <w:szCs w:val="24"/>
        </w:rPr>
        <w:t>富裕</w:t>
      </w:r>
      <w:r>
        <w:rPr>
          <w:rFonts w:ascii="宋体" w:hAnsi="宋体" w:cs="仿宋_GB2312"/>
          <w:color w:val="000000"/>
          <w:szCs w:val="24"/>
        </w:rPr>
        <w:t>提供坚强保障。</w:t>
      </w:r>
    </w:p>
    <w:p>
      <w:pPr>
        <w:spacing w:line="440" w:lineRule="exact"/>
        <w:ind w:firstLine="480"/>
        <w:rPr>
          <w:rFonts w:ascii="宋体" w:hAnsi="宋体"/>
        </w:rPr>
      </w:pPr>
      <w:r>
        <w:rPr>
          <w:rFonts w:hint="eastAsia" w:ascii="宋体" w:hAnsi="宋体"/>
        </w:rPr>
        <w:t>五是夯实全面从严治党基础，增强地区发展政治保障。紧扣全镇中心任务和重点工作，以习近平新时代中国特色社会主义思想为主线，做好二十大精神宣传贯彻，切实把党的创新理论转化为攻坚克难的实际行动。夯实基层党组织建设，为我镇实施“四化”路径，实现“四个打造”目标提供坚强组织保证。加强干部队伍建设，加大对年轻干部在镇重点工作中的锻炼力度健全社会舆情引导机制，切实维护意识形态领域安全。牢固树立过“紧日子”思想，实施预算全面绩效管理，抓好节约型机关建设。巩固落实中央八项规定精神成果。</w:t>
      </w:r>
    </w:p>
    <w:p>
      <w:pPr>
        <w:spacing w:line="440" w:lineRule="exact"/>
        <w:ind w:firstLine="480"/>
        <w:rPr>
          <w:rFonts w:ascii="宋体" w:hAnsi="宋体"/>
        </w:rPr>
      </w:pPr>
      <w:r>
        <w:rPr>
          <w:rFonts w:hint="eastAsia" w:ascii="宋体" w:hAnsi="宋体"/>
        </w:rPr>
        <w:t>（四）相关建议</w:t>
      </w:r>
    </w:p>
    <w:p>
      <w:pPr>
        <w:spacing w:line="440" w:lineRule="exact"/>
        <w:ind w:firstLine="480"/>
        <w:rPr>
          <w:rFonts w:ascii="宋体" w:hAnsi="宋体"/>
        </w:rPr>
      </w:pPr>
      <w:r>
        <w:rPr>
          <w:rFonts w:hint="eastAsia" w:ascii="宋体" w:hAnsi="宋体"/>
        </w:rPr>
        <w:t>一是进一步城市治理能力。着力解决基础设施不够完善、经济转型不够彻底、公共服务不够均衡的问题，进一步创新思路、强化落实，提高城市治理科学化、精细化、智能化水平。</w:t>
      </w:r>
    </w:p>
    <w:p>
      <w:pPr>
        <w:spacing w:line="440" w:lineRule="exact"/>
        <w:ind w:firstLine="480"/>
        <w:rPr>
          <w:rFonts w:ascii="宋体" w:hAnsi="宋体"/>
        </w:rPr>
      </w:pPr>
      <w:r>
        <w:rPr>
          <w:rFonts w:hint="eastAsia" w:ascii="宋体" w:hAnsi="宋体"/>
        </w:rPr>
        <w:t>二是进一步提升科技创新层次。不断完善多元创新主体高水平融合互动的镇域创新体系，力促富集的资源优势更好地转化为创新发展优势，有效发挥以产业扩增量、以资本提增速的倍增效应。</w:t>
      </w:r>
    </w:p>
    <w:p>
      <w:pPr>
        <w:spacing w:line="440" w:lineRule="exact"/>
        <w:ind w:firstLine="480"/>
        <w:rPr>
          <w:rFonts w:ascii="宋体" w:hAnsi="宋体"/>
        </w:rPr>
      </w:pPr>
      <w:r>
        <w:rPr>
          <w:rFonts w:hint="eastAsia" w:ascii="宋体" w:hAnsi="宋体"/>
        </w:rPr>
        <w:t>三是进一步提升党建品牌建设。强化基层党建品牌创建力度，深入挖掘地区区位优势、资源优势、人才优势，丰富党建载体，提高党员干部对温泉新的发展阶段、发展任务认识，进一步增强克服本领恐慌的紧迫感和主动性。</w:t>
      </w:r>
    </w:p>
    <w:p>
      <w:pPr>
        <w:pStyle w:val="2"/>
        <w:spacing w:line="440" w:lineRule="exact"/>
        <w:ind w:firstLine="482" w:firstLineChars="200"/>
        <w:jc w:val="left"/>
        <w:rPr>
          <w:rFonts w:ascii="宋体" w:hAnsi="宋体"/>
          <w:sz w:val="24"/>
          <w:szCs w:val="24"/>
        </w:rPr>
      </w:pPr>
      <w:r>
        <w:rPr>
          <w:rFonts w:hint="eastAsia" w:ascii="宋体" w:hAnsi="宋体"/>
          <w:sz w:val="24"/>
          <w:szCs w:val="24"/>
        </w:rPr>
        <w:t>八、其他需要说明的问题</w:t>
      </w:r>
    </w:p>
    <w:p>
      <w:pPr>
        <w:spacing w:line="440" w:lineRule="exact"/>
        <w:ind w:firstLine="480"/>
      </w:pPr>
      <w:r>
        <w:rPr>
          <w:rFonts w:hint="eastAsia"/>
        </w:rPr>
        <w:t>无</w:t>
      </w:r>
      <w:r>
        <w:rPr>
          <w:rFonts w:hint="eastAsia"/>
          <w:lang w:eastAsia="zh-CN"/>
        </w:rPr>
        <w:t>。</w:t>
      </w: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4390286"/>
    </w:sdtPr>
    <w:sdtContent>
      <w:p>
        <w:pPr>
          <w:pStyle w:val="6"/>
          <w:ind w:firstLine="360"/>
          <w:jc w:val="right"/>
        </w:pPr>
        <w:r>
          <w:fldChar w:fldCharType="begin"/>
        </w:r>
        <w:r>
          <w:instrText xml:space="preserve">PAGE   \* MERGEFORMAT</w:instrText>
        </w:r>
        <w:r>
          <w:fldChar w:fldCharType="separate"/>
        </w:r>
        <w:r>
          <w:rPr>
            <w:lang w:val="zh-CN"/>
          </w:rPr>
          <w:t>20</w:t>
        </w:r>
        <w:r>
          <w:fldChar w:fldCharType="end"/>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BDBE0"/>
    <w:multiLevelType w:val="singleLevel"/>
    <w:tmpl w:val="0EEBDB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MjJlZWI4OGUxMTgwZDViNzViY2IwZGI2ODljNTMifQ=="/>
  </w:docVars>
  <w:rsids>
    <w:rsidRoot w:val="006C12CD"/>
    <w:rsid w:val="00004143"/>
    <w:rsid w:val="00004643"/>
    <w:rsid w:val="000138AD"/>
    <w:rsid w:val="00027321"/>
    <w:rsid w:val="00063121"/>
    <w:rsid w:val="0006472B"/>
    <w:rsid w:val="000847F4"/>
    <w:rsid w:val="000904CD"/>
    <w:rsid w:val="000A7482"/>
    <w:rsid w:val="000C044F"/>
    <w:rsid w:val="000D251D"/>
    <w:rsid w:val="000D7C34"/>
    <w:rsid w:val="000F1E6B"/>
    <w:rsid w:val="000F481D"/>
    <w:rsid w:val="00101AD1"/>
    <w:rsid w:val="001048A7"/>
    <w:rsid w:val="001065E4"/>
    <w:rsid w:val="00107D54"/>
    <w:rsid w:val="00121620"/>
    <w:rsid w:val="0012280E"/>
    <w:rsid w:val="00124719"/>
    <w:rsid w:val="00132B3D"/>
    <w:rsid w:val="00136BDD"/>
    <w:rsid w:val="00141C36"/>
    <w:rsid w:val="00157E96"/>
    <w:rsid w:val="001652D3"/>
    <w:rsid w:val="00172F72"/>
    <w:rsid w:val="0019177E"/>
    <w:rsid w:val="001A0AB3"/>
    <w:rsid w:val="001B53B9"/>
    <w:rsid w:val="001B6147"/>
    <w:rsid w:val="001C27EE"/>
    <w:rsid w:val="001C4B54"/>
    <w:rsid w:val="001C7A6E"/>
    <w:rsid w:val="001D4FF6"/>
    <w:rsid w:val="001D7543"/>
    <w:rsid w:val="001E5027"/>
    <w:rsid w:val="001F0233"/>
    <w:rsid w:val="001F16D3"/>
    <w:rsid w:val="001F1BB0"/>
    <w:rsid w:val="001F42D1"/>
    <w:rsid w:val="00202404"/>
    <w:rsid w:val="00204AF6"/>
    <w:rsid w:val="0021293D"/>
    <w:rsid w:val="0024163E"/>
    <w:rsid w:val="002421F4"/>
    <w:rsid w:val="002455CE"/>
    <w:rsid w:val="00250BEE"/>
    <w:rsid w:val="00251218"/>
    <w:rsid w:val="00255E4D"/>
    <w:rsid w:val="002563BB"/>
    <w:rsid w:val="002567DD"/>
    <w:rsid w:val="002723B4"/>
    <w:rsid w:val="002770FE"/>
    <w:rsid w:val="00286B71"/>
    <w:rsid w:val="0029002A"/>
    <w:rsid w:val="002901D1"/>
    <w:rsid w:val="00293971"/>
    <w:rsid w:val="002A0BBE"/>
    <w:rsid w:val="002B4F8E"/>
    <w:rsid w:val="002C1490"/>
    <w:rsid w:val="002C4284"/>
    <w:rsid w:val="002D2C6A"/>
    <w:rsid w:val="002E5234"/>
    <w:rsid w:val="002F182C"/>
    <w:rsid w:val="002F2752"/>
    <w:rsid w:val="002F5B53"/>
    <w:rsid w:val="002F5F52"/>
    <w:rsid w:val="002F7137"/>
    <w:rsid w:val="00307E9C"/>
    <w:rsid w:val="00310CAF"/>
    <w:rsid w:val="00316A0D"/>
    <w:rsid w:val="00323CF9"/>
    <w:rsid w:val="00327E63"/>
    <w:rsid w:val="00336795"/>
    <w:rsid w:val="003375D7"/>
    <w:rsid w:val="003403B0"/>
    <w:rsid w:val="00341C77"/>
    <w:rsid w:val="0034301F"/>
    <w:rsid w:val="003545BA"/>
    <w:rsid w:val="0036456A"/>
    <w:rsid w:val="0036570D"/>
    <w:rsid w:val="00391159"/>
    <w:rsid w:val="00394120"/>
    <w:rsid w:val="00396841"/>
    <w:rsid w:val="003A11CE"/>
    <w:rsid w:val="003A2882"/>
    <w:rsid w:val="003C62E5"/>
    <w:rsid w:val="003F28ED"/>
    <w:rsid w:val="003F2E94"/>
    <w:rsid w:val="00412BA0"/>
    <w:rsid w:val="00441C42"/>
    <w:rsid w:val="00447816"/>
    <w:rsid w:val="004514BC"/>
    <w:rsid w:val="00456241"/>
    <w:rsid w:val="00466F79"/>
    <w:rsid w:val="00477A2A"/>
    <w:rsid w:val="00487694"/>
    <w:rsid w:val="004A26A7"/>
    <w:rsid w:val="004B4820"/>
    <w:rsid w:val="004F0719"/>
    <w:rsid w:val="005029A9"/>
    <w:rsid w:val="005042D5"/>
    <w:rsid w:val="00505A28"/>
    <w:rsid w:val="00507942"/>
    <w:rsid w:val="00513535"/>
    <w:rsid w:val="005263D1"/>
    <w:rsid w:val="00531ABA"/>
    <w:rsid w:val="00545035"/>
    <w:rsid w:val="00547946"/>
    <w:rsid w:val="00552DCA"/>
    <w:rsid w:val="00562917"/>
    <w:rsid w:val="00566EC4"/>
    <w:rsid w:val="00570961"/>
    <w:rsid w:val="005778F7"/>
    <w:rsid w:val="00584B77"/>
    <w:rsid w:val="005906BF"/>
    <w:rsid w:val="00592E79"/>
    <w:rsid w:val="005B43D6"/>
    <w:rsid w:val="005B4822"/>
    <w:rsid w:val="005E3029"/>
    <w:rsid w:val="005E6682"/>
    <w:rsid w:val="005E7D71"/>
    <w:rsid w:val="005F43F0"/>
    <w:rsid w:val="005F75B0"/>
    <w:rsid w:val="006033F4"/>
    <w:rsid w:val="00620CD1"/>
    <w:rsid w:val="00626B6B"/>
    <w:rsid w:val="00627002"/>
    <w:rsid w:val="0067700B"/>
    <w:rsid w:val="00684398"/>
    <w:rsid w:val="006913F1"/>
    <w:rsid w:val="006A26F7"/>
    <w:rsid w:val="006B5347"/>
    <w:rsid w:val="006C12CD"/>
    <w:rsid w:val="006C3344"/>
    <w:rsid w:val="006C3C96"/>
    <w:rsid w:val="006C745D"/>
    <w:rsid w:val="006E4FA9"/>
    <w:rsid w:val="006F0CE9"/>
    <w:rsid w:val="006F4E22"/>
    <w:rsid w:val="007029D2"/>
    <w:rsid w:val="00704F45"/>
    <w:rsid w:val="0072679E"/>
    <w:rsid w:val="00734CC9"/>
    <w:rsid w:val="007430E1"/>
    <w:rsid w:val="00763228"/>
    <w:rsid w:val="00767A62"/>
    <w:rsid w:val="00780A68"/>
    <w:rsid w:val="007839AE"/>
    <w:rsid w:val="00797FE1"/>
    <w:rsid w:val="007A7C55"/>
    <w:rsid w:val="007B3421"/>
    <w:rsid w:val="007B3B1B"/>
    <w:rsid w:val="007B7B8E"/>
    <w:rsid w:val="007D1801"/>
    <w:rsid w:val="007F1A2F"/>
    <w:rsid w:val="007F20B6"/>
    <w:rsid w:val="007F53AF"/>
    <w:rsid w:val="007F78BA"/>
    <w:rsid w:val="007F7B86"/>
    <w:rsid w:val="00801819"/>
    <w:rsid w:val="008022D8"/>
    <w:rsid w:val="008060B8"/>
    <w:rsid w:val="00810ECF"/>
    <w:rsid w:val="00820B5F"/>
    <w:rsid w:val="008215C5"/>
    <w:rsid w:val="008224B2"/>
    <w:rsid w:val="00827737"/>
    <w:rsid w:val="00835671"/>
    <w:rsid w:val="00841337"/>
    <w:rsid w:val="008419BE"/>
    <w:rsid w:val="0085287A"/>
    <w:rsid w:val="00855F88"/>
    <w:rsid w:val="00871A87"/>
    <w:rsid w:val="00883EEA"/>
    <w:rsid w:val="00884FF1"/>
    <w:rsid w:val="00886AA7"/>
    <w:rsid w:val="0088761C"/>
    <w:rsid w:val="00890BF0"/>
    <w:rsid w:val="00890F52"/>
    <w:rsid w:val="008A70C6"/>
    <w:rsid w:val="008B1261"/>
    <w:rsid w:val="008B234F"/>
    <w:rsid w:val="008B662F"/>
    <w:rsid w:val="008D1594"/>
    <w:rsid w:val="008D33A4"/>
    <w:rsid w:val="008D35F7"/>
    <w:rsid w:val="008E1883"/>
    <w:rsid w:val="008E54FD"/>
    <w:rsid w:val="008F36A5"/>
    <w:rsid w:val="008F636E"/>
    <w:rsid w:val="008F7975"/>
    <w:rsid w:val="00905346"/>
    <w:rsid w:val="0090713F"/>
    <w:rsid w:val="00930F68"/>
    <w:rsid w:val="00931334"/>
    <w:rsid w:val="00943A8B"/>
    <w:rsid w:val="009509DF"/>
    <w:rsid w:val="00957ED4"/>
    <w:rsid w:val="00960B42"/>
    <w:rsid w:val="00963055"/>
    <w:rsid w:val="0096771B"/>
    <w:rsid w:val="00967E93"/>
    <w:rsid w:val="0097150B"/>
    <w:rsid w:val="00976682"/>
    <w:rsid w:val="00996A78"/>
    <w:rsid w:val="009A0595"/>
    <w:rsid w:val="009C1235"/>
    <w:rsid w:val="009D271F"/>
    <w:rsid w:val="009D5040"/>
    <w:rsid w:val="009E1F27"/>
    <w:rsid w:val="009E4FAF"/>
    <w:rsid w:val="009F304D"/>
    <w:rsid w:val="009F738B"/>
    <w:rsid w:val="00A01AE7"/>
    <w:rsid w:val="00A07FB5"/>
    <w:rsid w:val="00A22649"/>
    <w:rsid w:val="00A31CEB"/>
    <w:rsid w:val="00A36DD9"/>
    <w:rsid w:val="00A43254"/>
    <w:rsid w:val="00A46DA0"/>
    <w:rsid w:val="00A50A56"/>
    <w:rsid w:val="00A662D0"/>
    <w:rsid w:val="00A73177"/>
    <w:rsid w:val="00A74B9B"/>
    <w:rsid w:val="00A86C81"/>
    <w:rsid w:val="00A9279B"/>
    <w:rsid w:val="00A969BF"/>
    <w:rsid w:val="00AA5F6B"/>
    <w:rsid w:val="00AC0441"/>
    <w:rsid w:val="00AE4EC9"/>
    <w:rsid w:val="00B02714"/>
    <w:rsid w:val="00B23083"/>
    <w:rsid w:val="00B40EDD"/>
    <w:rsid w:val="00B579EB"/>
    <w:rsid w:val="00B6178D"/>
    <w:rsid w:val="00B674D6"/>
    <w:rsid w:val="00B8127F"/>
    <w:rsid w:val="00B93870"/>
    <w:rsid w:val="00BA3CD1"/>
    <w:rsid w:val="00BB1D54"/>
    <w:rsid w:val="00BB6C44"/>
    <w:rsid w:val="00BD7717"/>
    <w:rsid w:val="00BE0E09"/>
    <w:rsid w:val="00BE485D"/>
    <w:rsid w:val="00C16169"/>
    <w:rsid w:val="00C2090F"/>
    <w:rsid w:val="00C30C8E"/>
    <w:rsid w:val="00C4182B"/>
    <w:rsid w:val="00C47BB0"/>
    <w:rsid w:val="00C52D70"/>
    <w:rsid w:val="00C5459F"/>
    <w:rsid w:val="00C720AF"/>
    <w:rsid w:val="00C76880"/>
    <w:rsid w:val="00C77F08"/>
    <w:rsid w:val="00C80B21"/>
    <w:rsid w:val="00C9245F"/>
    <w:rsid w:val="00C93C9B"/>
    <w:rsid w:val="00C949EC"/>
    <w:rsid w:val="00CA1490"/>
    <w:rsid w:val="00CE2DC3"/>
    <w:rsid w:val="00CF5F33"/>
    <w:rsid w:val="00D04011"/>
    <w:rsid w:val="00D12E09"/>
    <w:rsid w:val="00D34D79"/>
    <w:rsid w:val="00D51357"/>
    <w:rsid w:val="00D539AF"/>
    <w:rsid w:val="00D60181"/>
    <w:rsid w:val="00D75380"/>
    <w:rsid w:val="00D82CF4"/>
    <w:rsid w:val="00D95A76"/>
    <w:rsid w:val="00DA2898"/>
    <w:rsid w:val="00DA544D"/>
    <w:rsid w:val="00DC0454"/>
    <w:rsid w:val="00DC5A9F"/>
    <w:rsid w:val="00DD210A"/>
    <w:rsid w:val="00DE0C6B"/>
    <w:rsid w:val="00DE2FDA"/>
    <w:rsid w:val="00DE65A9"/>
    <w:rsid w:val="00E05EED"/>
    <w:rsid w:val="00E104E3"/>
    <w:rsid w:val="00E12466"/>
    <w:rsid w:val="00E16DFF"/>
    <w:rsid w:val="00E30C29"/>
    <w:rsid w:val="00E32408"/>
    <w:rsid w:val="00E3461B"/>
    <w:rsid w:val="00E43C48"/>
    <w:rsid w:val="00E648F9"/>
    <w:rsid w:val="00E65332"/>
    <w:rsid w:val="00E670DD"/>
    <w:rsid w:val="00E86393"/>
    <w:rsid w:val="00E9195E"/>
    <w:rsid w:val="00EA2666"/>
    <w:rsid w:val="00EB779A"/>
    <w:rsid w:val="00ED316C"/>
    <w:rsid w:val="00EE076A"/>
    <w:rsid w:val="00EF04A7"/>
    <w:rsid w:val="00EF4E23"/>
    <w:rsid w:val="00F15667"/>
    <w:rsid w:val="00F1789D"/>
    <w:rsid w:val="00F23193"/>
    <w:rsid w:val="00F369EE"/>
    <w:rsid w:val="00F47F90"/>
    <w:rsid w:val="00F55D28"/>
    <w:rsid w:val="00F62609"/>
    <w:rsid w:val="00F8037A"/>
    <w:rsid w:val="00F943EE"/>
    <w:rsid w:val="00F9661B"/>
    <w:rsid w:val="00FA654A"/>
    <w:rsid w:val="00FB0568"/>
    <w:rsid w:val="00FB3267"/>
    <w:rsid w:val="00FC568D"/>
    <w:rsid w:val="00FF08A1"/>
    <w:rsid w:val="0671369D"/>
    <w:rsid w:val="0E824897"/>
    <w:rsid w:val="11790C14"/>
    <w:rsid w:val="201B4631"/>
    <w:rsid w:val="250E4F12"/>
    <w:rsid w:val="311A2D8E"/>
    <w:rsid w:val="380A05F1"/>
    <w:rsid w:val="47197142"/>
    <w:rsid w:val="52981B85"/>
    <w:rsid w:val="5C5D72CE"/>
    <w:rsid w:val="663673F8"/>
    <w:rsid w:val="6E10219F"/>
    <w:rsid w:val="7C24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2"/>
    <w:basedOn w:val="1"/>
    <w:next w:val="1"/>
    <w:link w:val="13"/>
    <w:qFormat/>
    <w:uiPriority w:val="0"/>
    <w:pPr>
      <w:keepNext/>
      <w:keepLines/>
      <w:ind w:firstLine="0" w:firstLineChars="0"/>
      <w:jc w:val="center"/>
      <w:outlineLvl w:val="1"/>
    </w:pPr>
    <w:rPr>
      <w:rFonts w:ascii="Cambria" w:hAnsi="Cambria"/>
      <w:b/>
      <w:bCs/>
      <w:sz w:val="36"/>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footnote text"/>
    <w:basedOn w:val="1"/>
    <w:link w:val="18"/>
    <w:semiHidden/>
    <w:unhideWhenUsed/>
    <w:qFormat/>
    <w:uiPriority w:val="99"/>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character" w:styleId="12">
    <w:name w:val="footnote reference"/>
    <w:basedOn w:val="11"/>
    <w:semiHidden/>
    <w:unhideWhenUsed/>
    <w:qFormat/>
    <w:uiPriority w:val="99"/>
    <w:rPr>
      <w:vertAlign w:val="superscript"/>
    </w:rPr>
  </w:style>
  <w:style w:type="character" w:customStyle="1" w:styleId="13">
    <w:name w:val="标题 2 Char"/>
    <w:basedOn w:val="11"/>
    <w:link w:val="2"/>
    <w:qFormat/>
    <w:uiPriority w:val="0"/>
    <w:rPr>
      <w:rFonts w:ascii="Cambria" w:hAnsi="Cambria" w:eastAsia="宋体" w:cs="Times New Roman"/>
      <w:b/>
      <w:bCs/>
      <w:sz w:val="36"/>
      <w:szCs w:val="32"/>
    </w:rPr>
  </w:style>
  <w:style w:type="character" w:customStyle="1" w:styleId="14">
    <w:name w:val="页眉 Char"/>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标题 3 Char"/>
    <w:basedOn w:val="11"/>
    <w:link w:val="3"/>
    <w:qFormat/>
    <w:uiPriority w:val="9"/>
    <w:rPr>
      <w:rFonts w:ascii="Times New Roman" w:hAnsi="Times New Roman" w:eastAsia="宋体" w:cs="Times New Roman"/>
      <w:b/>
      <w:bCs/>
      <w:sz w:val="32"/>
      <w:szCs w:val="32"/>
    </w:rPr>
  </w:style>
  <w:style w:type="character" w:customStyle="1" w:styleId="17">
    <w:name w:val="批注框文本 Char"/>
    <w:basedOn w:val="11"/>
    <w:link w:val="5"/>
    <w:semiHidden/>
    <w:qFormat/>
    <w:uiPriority w:val="99"/>
    <w:rPr>
      <w:rFonts w:ascii="Times New Roman" w:hAnsi="Times New Roman" w:eastAsia="宋体" w:cs="Times New Roman"/>
      <w:sz w:val="18"/>
      <w:szCs w:val="18"/>
    </w:rPr>
  </w:style>
  <w:style w:type="character" w:customStyle="1" w:styleId="18">
    <w:name w:val="脚注文本 Char"/>
    <w:basedOn w:val="11"/>
    <w:link w:val="8"/>
    <w:semiHidden/>
    <w:qFormat/>
    <w:uiPriority w:val="99"/>
    <w:rPr>
      <w:rFonts w:ascii="Times New Roman" w:hAnsi="Times New Roman" w:eastAsia="宋体" w:cs="Times New Roman"/>
      <w:sz w:val="18"/>
      <w:szCs w:val="18"/>
    </w:rPr>
  </w:style>
  <w:style w:type="paragraph" w:customStyle="1" w:styleId="19">
    <w:name w:val="Body Text First Indent 21"/>
    <w:basedOn w:val="20"/>
    <w:qFormat/>
    <w:uiPriority w:val="0"/>
    <w:pPr>
      <w:ind w:firstLine="420"/>
    </w:pPr>
  </w:style>
  <w:style w:type="paragraph" w:customStyle="1" w:styleId="20">
    <w:name w:val="Body Text Indent1"/>
    <w:basedOn w:val="1"/>
    <w:qFormat/>
    <w:uiPriority w:val="0"/>
    <w:pPr>
      <w:spacing w:after="120"/>
      <w:ind w:left="420" w:leftChars="200"/>
    </w:pPr>
  </w:style>
  <w:style w:type="paragraph" w:customStyle="1" w:styleId="21">
    <w:name w:val="正文首行缩进 21"/>
    <w:basedOn w:val="1"/>
    <w:qFormat/>
    <w:uiPriority w:val="0"/>
    <w:pPr>
      <w:spacing w:after="120" w:line="240" w:lineRule="auto"/>
      <w:ind w:left="420" w:leftChars="200" w:firstLine="420"/>
    </w:pPr>
    <w:rPr>
      <w:rFonts w:ascii="Calibri" w:hAnsi="Calibri"/>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4ADB-7DF5-436C-B0F2-4EED9CF8403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11066</Words>
  <Characters>12391</Characters>
  <Lines>3</Lines>
  <Paragraphs>1</Paragraphs>
  <TotalTime>3</TotalTime>
  <ScaleCrop>false</ScaleCrop>
  <LinksUpToDate>false</LinksUpToDate>
  <CharactersWithSpaces>12962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2019-09-27T01:10:00Z</dcterms:created>
  <dc:creator>刘宁凤</dc:creator>
  <cp:lastModifiedBy>WPS_1508492829</cp:lastModifiedBy>
  <cp:lastPrinted>2022-07-11T07:04:00Z</cp:lastPrinted>
  <dcterms:modified xsi:type="dcterms:W3CDTF">2022-11-19T11:06:41Z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92B42F972385407F9A9E31EB14BA0AEE</vt:lpwstr>
  </property>
</Properties>
</file>