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Style w:val="6"/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/>
          <w:sz w:val="32"/>
          <w:szCs w:val="32"/>
          <w:highlight w:val="none"/>
          <w:lang w:eastAsia="zh-CN"/>
        </w:rPr>
        <w:t>附件</w:t>
      </w:r>
      <w:r>
        <w:rPr>
          <w:rStyle w:val="6"/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snapToGrid w:val="0"/>
        <w:spacing w:line="560" w:lineRule="exact"/>
        <w:jc w:val="center"/>
        <w:rPr>
          <w:rStyle w:val="6"/>
          <w:rFonts w:hint="eastAsia" w:ascii="Times New Roman" w:hAnsi="Times New Roman" w:eastAsia="方正小标宋简体"/>
          <w:sz w:val="44"/>
          <w:szCs w:val="44"/>
          <w:highlight w:val="none"/>
        </w:rPr>
      </w:pPr>
      <w:r>
        <w:rPr>
          <w:rStyle w:val="6"/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海淀区</w:t>
      </w:r>
      <w:r>
        <w:rPr>
          <w:rStyle w:val="6"/>
          <w:rFonts w:hint="eastAsia" w:ascii="Times New Roman" w:hAnsi="Times New Roman" w:eastAsia="方正小标宋简体"/>
          <w:sz w:val="44"/>
          <w:szCs w:val="44"/>
          <w:highlight w:val="none"/>
        </w:rPr>
        <w:t>202</w:t>
      </w:r>
      <w:r>
        <w:rPr>
          <w:rStyle w:val="6"/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6</w:t>
      </w:r>
      <w:r>
        <w:rPr>
          <w:rStyle w:val="6"/>
          <w:rFonts w:hint="eastAsia" w:ascii="Times New Roman" w:hAnsi="Times New Roman" w:eastAsia="方正小标宋简体"/>
          <w:sz w:val="44"/>
          <w:szCs w:val="44"/>
          <w:highlight w:val="none"/>
        </w:rPr>
        <w:t>年第</w:t>
      </w:r>
      <w:r>
        <w:rPr>
          <w:rStyle w:val="6"/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一</w:t>
      </w:r>
      <w:r>
        <w:rPr>
          <w:rStyle w:val="6"/>
          <w:rFonts w:hint="eastAsia" w:ascii="Times New Roman" w:hAnsi="Times New Roman" w:eastAsia="方正小标宋简体"/>
          <w:sz w:val="44"/>
          <w:szCs w:val="44"/>
          <w:highlight w:val="none"/>
        </w:rPr>
        <w:t>批公共租赁住房</w:t>
      </w:r>
    </w:p>
    <w:p>
      <w:pPr>
        <w:snapToGrid w:val="0"/>
        <w:spacing w:line="560" w:lineRule="exact"/>
        <w:jc w:val="center"/>
        <w:rPr>
          <w:rStyle w:val="6"/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</w:pPr>
      <w:r>
        <w:rPr>
          <w:rStyle w:val="6"/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快速配租意向登记通知</w:t>
      </w:r>
    </w:p>
    <w:p>
      <w:pPr>
        <w:snapToGrid w:val="0"/>
        <w:spacing w:line="560" w:lineRule="exact"/>
        <w:ind w:firstLine="630"/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</w:pPr>
    </w:p>
    <w:p>
      <w:pPr>
        <w:snapToGrid w:val="0"/>
        <w:spacing w:line="560" w:lineRule="exact"/>
        <w:ind w:firstLine="645"/>
        <w:rPr>
          <w:rStyle w:val="6"/>
          <w:rFonts w:ascii="黑体" w:hAnsi="黑体" w:eastAsia="黑体"/>
          <w:sz w:val="32"/>
          <w:szCs w:val="32"/>
          <w:highlight w:val="none"/>
        </w:rPr>
      </w:pPr>
      <w:r>
        <w:rPr>
          <w:rStyle w:val="6"/>
          <w:rFonts w:hint="eastAsia" w:ascii="黑体" w:hAnsi="黑体" w:eastAsia="黑体"/>
          <w:sz w:val="32"/>
          <w:szCs w:val="32"/>
          <w:highlight w:val="none"/>
          <w:lang w:eastAsia="zh-CN"/>
        </w:rPr>
        <w:t>一、登记</w:t>
      </w:r>
      <w:r>
        <w:rPr>
          <w:rStyle w:val="6"/>
          <w:rFonts w:ascii="黑体" w:hAnsi="黑体" w:eastAsia="黑体"/>
          <w:sz w:val="32"/>
          <w:szCs w:val="32"/>
          <w:highlight w:val="none"/>
        </w:rPr>
        <w:t>对象</w:t>
      </w:r>
    </w:p>
    <w:p>
      <w:pPr>
        <w:adjustRightInd w:val="0"/>
        <w:snapToGrid w:val="0"/>
        <w:spacing w:line="560" w:lineRule="exact"/>
        <w:ind w:firstLine="645"/>
        <w:rPr>
          <w:rStyle w:val="6"/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6"/>
          <w:rFonts w:hint="eastAsia" w:ascii="仿宋_GB2312" w:hAnsi="Times New Roman" w:eastAsia="仿宋_GB2312" w:cs="Times New Roman"/>
          <w:sz w:val="32"/>
          <w:szCs w:val="32"/>
          <w:highlight w:val="none"/>
        </w:rPr>
        <w:t>202</w:t>
      </w:r>
      <w:r>
        <w:rPr>
          <w:rStyle w:val="6"/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hint="eastAsia" w:ascii="仿宋_GB2312" w:hAnsi="Times New Roman" w:eastAsia="仿宋_GB2312" w:cs="Times New Roman"/>
          <w:sz w:val="32"/>
          <w:szCs w:val="32"/>
          <w:highlight w:val="none"/>
        </w:rPr>
        <w:t>年</w:t>
      </w:r>
      <w:r>
        <w:rPr>
          <w:rStyle w:val="6"/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eastAsia" w:ascii="仿宋_GB2312" w:hAnsi="Times New Roman" w:eastAsia="仿宋_GB2312" w:cs="Times New Roman"/>
          <w:sz w:val="32"/>
          <w:szCs w:val="32"/>
          <w:highlight w:val="none"/>
        </w:rPr>
        <w:t>月</w:t>
      </w:r>
      <w:r>
        <w:rPr>
          <w:rStyle w:val="6"/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Style w:val="6"/>
          <w:rFonts w:hint="eastAsia" w:ascii="仿宋_GB2312" w:hAnsi="Times New Roman" w:eastAsia="仿宋_GB2312" w:cs="Times New Roman"/>
          <w:sz w:val="32"/>
          <w:szCs w:val="32"/>
          <w:highlight w:val="none"/>
        </w:rPr>
        <w:t>日前（含）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已按照“三级审核、两级公示”程序通过市级备案取得海淀区保障性住房备案资格（以GLH或G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X形式开头的备案号）</w:t>
      </w:r>
      <w:r>
        <w:rPr>
          <w:rStyle w:val="6"/>
          <w:rFonts w:hint="eastAsia" w:ascii="仿宋_GB2312" w:hAnsi="Times New Roman" w:eastAsia="仿宋_GB2312" w:cs="Times New Roman"/>
          <w:sz w:val="32"/>
          <w:szCs w:val="32"/>
          <w:highlight w:val="none"/>
        </w:rPr>
        <w:t>且</w:t>
      </w:r>
      <w:r>
        <w:rPr>
          <w:rStyle w:val="6"/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未列入</w:t>
      </w:r>
      <w:r>
        <w:rPr>
          <w:rStyle w:val="6"/>
          <w:rFonts w:hint="eastAsia" w:ascii="仿宋_GB2312" w:hAnsi="Times New Roman" w:eastAsia="仿宋_GB2312"/>
          <w:sz w:val="32"/>
          <w:szCs w:val="32"/>
          <w:highlight w:val="none"/>
        </w:rPr>
        <w:t>直接发放选房通知单配租</w:t>
      </w:r>
      <w:r>
        <w:rPr>
          <w:rStyle w:val="6"/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对象</w:t>
      </w:r>
      <w:r>
        <w:rPr>
          <w:rStyle w:val="6"/>
          <w:rFonts w:hint="eastAsia" w:ascii="仿宋_GB2312" w:hAnsi="Times New Roman" w:eastAsia="仿宋_GB2312" w:cs="Times New Roman"/>
          <w:sz w:val="32"/>
          <w:szCs w:val="32"/>
          <w:highlight w:val="none"/>
        </w:rPr>
        <w:t>的海淀区户籍公租房轮候家庭</w:t>
      </w:r>
      <w:r>
        <w:rPr>
          <w:rStyle w:val="6"/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5"/>
        <w:rPr>
          <w:rStyle w:val="6"/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Style w:val="6"/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</w:rPr>
        <w:t>已配租配售</w:t>
      </w:r>
      <w:r>
        <w:rPr>
          <w:rStyle w:val="6"/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Style w:val="6"/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</w:rPr>
        <w:t>配租资格受限制</w:t>
      </w:r>
      <w:r>
        <w:rPr>
          <w:rStyle w:val="6"/>
          <w:rFonts w:ascii="仿宋_GB2312" w:eastAsia="仿宋_GB2312"/>
          <w:b/>
          <w:bCs/>
          <w:color w:val="auto"/>
          <w:sz w:val="32"/>
          <w:szCs w:val="32"/>
          <w:highlight w:val="none"/>
        </w:rPr>
        <w:t>的家庭不得</w:t>
      </w:r>
      <w:r>
        <w:rPr>
          <w:rStyle w:val="6"/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参加</w:t>
      </w:r>
      <w:r>
        <w:rPr>
          <w:rStyle w:val="6"/>
          <w:rFonts w:ascii="仿宋_GB2312" w:eastAsia="仿宋_GB2312"/>
          <w:b/>
          <w:bCs/>
          <w:color w:val="auto"/>
          <w:sz w:val="32"/>
          <w:szCs w:val="32"/>
          <w:highlight w:val="none"/>
        </w:rPr>
        <w:t>登记配租</w:t>
      </w:r>
      <w:r>
        <w:rPr>
          <w:rStyle w:val="6"/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560" w:lineRule="exact"/>
        <w:ind w:firstLine="645"/>
        <w:rPr>
          <w:rStyle w:val="6"/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Style w:val="6"/>
          <w:rFonts w:hint="eastAsia" w:ascii="黑体" w:hAnsi="黑体" w:eastAsia="黑体"/>
          <w:sz w:val="32"/>
          <w:szCs w:val="32"/>
          <w:highlight w:val="none"/>
          <w:lang w:eastAsia="zh-CN"/>
        </w:rPr>
        <w:t>二、登记时间</w:t>
      </w:r>
    </w:p>
    <w:p>
      <w:pPr>
        <w:snapToGrid w:val="0"/>
        <w:spacing w:line="560" w:lineRule="exact"/>
        <w:ind w:firstLine="630"/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日10:00至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日1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:00</w:t>
      </w:r>
    </w:p>
    <w:p>
      <w:pPr>
        <w:snapToGrid w:val="0"/>
        <w:spacing w:line="560" w:lineRule="exact"/>
        <w:ind w:firstLine="645"/>
        <w:rPr>
          <w:rStyle w:val="6"/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Style w:val="6"/>
          <w:rFonts w:hint="eastAsia" w:ascii="黑体" w:hAnsi="黑体" w:eastAsia="黑体"/>
          <w:sz w:val="32"/>
          <w:szCs w:val="32"/>
          <w:highlight w:val="none"/>
          <w:lang w:eastAsia="zh-CN"/>
        </w:rPr>
        <w:t>三、登记方式</w:t>
      </w:r>
    </w:p>
    <w:p>
      <w:pPr>
        <w:snapToGrid w:val="0"/>
        <w:spacing w:line="560" w:lineRule="exact"/>
        <w:ind w:firstLine="640" w:firstLineChars="200"/>
        <w:rPr>
          <w:rStyle w:val="6"/>
          <w:rFonts w:ascii="仿宋_GB2312" w:hAnsi="Calibri" w:eastAsia="仿宋_GB2312" w:cs="Times New Roman"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Calibri" w:eastAsia="仿宋_GB2312" w:cs="Times New Roman"/>
          <w:color w:val="auto"/>
          <w:sz w:val="32"/>
          <w:szCs w:val="32"/>
          <w:highlight w:val="none"/>
        </w:rPr>
        <w:t>此次意向登记工作，采取网络登记的方式。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申请家庭可自行选择以下两种登记方式之一进行登记：</w:t>
      </w:r>
    </w:p>
    <w:p>
      <w:pPr>
        <w:snapToGrid w:val="0"/>
        <w:spacing w:line="560" w:lineRule="exact"/>
        <w:ind w:firstLine="640" w:firstLineChars="200"/>
        <w:jc w:val="left"/>
        <w:rPr>
          <w:rStyle w:val="6"/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1.自行登记：申请家庭自行登录北京保障房中心有限公司网站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（https://www.bphc.com.cn</w:t>
      </w:r>
      <w:r>
        <w:rPr>
          <w:color w:val="auto"/>
          <w:highlight w:val="none"/>
        </w:rPr>
        <w:t xml:space="preserve"> </w:t>
      </w:r>
      <w:r>
        <w:rPr>
          <w:rStyle w:val="6"/>
          <w:rFonts w:ascii="仿宋_GB2312" w:hAnsi="Times New Roman" w:eastAsia="仿宋_GB2312" w:cs="Times New Roman"/>
          <w:color w:val="auto"/>
          <w:sz w:val="32"/>
          <w:szCs w:val="32"/>
          <w:highlight w:val="none"/>
        </w:rPr>
        <w:t>/home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），点击 “多元业务”→“公共租赁住房”→“业务办理”→选择相对应的配租计划后点击“点击查看”→点击“去登记”→点击“立即登记”按钮进入登记系统界面，并按照相应提示进行登记操作，系统使用手册详见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海淀区202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年第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批公共租赁住房直接发放选房通知单配租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年第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批公共租赁住房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快速配租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公告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》（以下简称《配租公告》）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如需找回账号，请参照注册账号找回操作手册（《配租公告》附件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）进行操作。</w:t>
      </w:r>
    </w:p>
    <w:p>
      <w:pPr>
        <w:snapToGrid w:val="0"/>
        <w:spacing w:line="560" w:lineRule="exact"/>
        <w:ind w:firstLine="640" w:firstLineChars="200"/>
        <w:rPr>
          <w:rStyle w:val="6"/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2.协助登记：对于不熟悉电脑操作或网络办理意向登记存在困难的家庭，可在登记期内携带申请人本人身份证、备案通知单原件到原申请街道（镇）住房保障管理部门协助登记窗口，由工作人员协助进行网络登记。</w:t>
      </w:r>
    </w:p>
    <w:p>
      <w:pPr>
        <w:snapToGrid w:val="0"/>
        <w:spacing w:line="560" w:lineRule="exact"/>
        <w:ind w:firstLine="640" w:firstLineChars="200"/>
        <w:rPr>
          <w:rStyle w:val="6"/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协助登记窗口开放时间：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日至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年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日</w:t>
      </w:r>
      <w:r>
        <w:rPr>
          <w:rStyle w:val="6"/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每日上午9:00-11:30、下午14:00-17:00（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5月13日9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:00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-10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:00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Style w:val="6"/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日下午1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:00以后，不受理协助登记）</w:t>
      </w:r>
    </w:p>
    <w:p>
      <w:pPr>
        <w:snapToGrid w:val="0"/>
        <w:spacing w:line="560" w:lineRule="exact"/>
        <w:ind w:firstLine="642" w:firstLineChars="200"/>
        <w:rPr>
          <w:rStyle w:val="6"/>
          <w:rFonts w:ascii="仿宋_GB2312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</w:rPr>
        <w:t>特别提示：</w:t>
      </w:r>
    </w:p>
    <w:p>
      <w:pPr>
        <w:snapToGrid w:val="0"/>
        <w:spacing w:line="560" w:lineRule="exact"/>
        <w:ind w:firstLine="640" w:firstLineChars="200"/>
        <w:rPr>
          <w:rStyle w:val="6"/>
          <w:rFonts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.本次配租所用登记系统可由申请家庭自行登录，请家庭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提前登录系统测试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，确保账号可以正常登录和使用，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如无法登录，请及时联系街道（镇）住房保障管理部门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</w:p>
    <w:p>
      <w:pPr>
        <w:snapToGrid w:val="0"/>
        <w:spacing w:line="560" w:lineRule="exact"/>
        <w:ind w:firstLine="640" w:firstLineChars="200"/>
        <w:rPr>
          <w:rStyle w:val="6"/>
          <w:rFonts w:ascii="仿宋_GB2312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.此次登记通过系统自动采集家庭资格信息，家庭登录成功后应当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核实系统显示家庭信息、优先类型等与备案信息不一致，请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</w:rPr>
        <w:t>在登记时限内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持相关材料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前往户籍所在街道（镇）住房保障窗口申请协助登记。</w:t>
      </w:r>
    </w:p>
    <w:p>
      <w:pPr>
        <w:snapToGrid w:val="0"/>
        <w:spacing w:line="560" w:lineRule="exact"/>
        <w:ind w:firstLine="630"/>
        <w:rPr>
          <w:rStyle w:val="6"/>
          <w:rFonts w:ascii="仿宋_GB2312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</w:rPr>
        <w:t>城镇低保家庭、低收入家庭、分散供养特困家庭在系统上优先类型一栏应当显示“城镇社救人员家庭”，如未显示，请在登记时限内持有效期内的《北京市城市居民最低生活保障金领取证》、《北京市低收入家庭救助证》或《特困人员救助供养证》前往户籍所在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街道（镇）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</w:rPr>
        <w:t>住房保障窗口申请协助登记，未按照要求登记的不纳入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优先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</w:rPr>
        <w:t>家庭。</w:t>
      </w:r>
    </w:p>
    <w:p>
      <w:pPr>
        <w:snapToGrid w:val="0"/>
        <w:spacing w:line="560" w:lineRule="exact"/>
        <w:ind w:firstLine="645"/>
        <w:rPr>
          <w:rStyle w:val="6"/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Style w:val="6"/>
          <w:rFonts w:hint="eastAsia" w:ascii="黑体" w:hAnsi="黑体" w:eastAsia="黑体"/>
          <w:sz w:val="32"/>
          <w:szCs w:val="32"/>
          <w:highlight w:val="none"/>
          <w:lang w:eastAsia="zh-CN"/>
        </w:rPr>
        <w:t>四、登记规则</w:t>
      </w:r>
    </w:p>
    <w:p>
      <w:pPr>
        <w:snapToGrid w:val="0"/>
        <w:spacing w:line="560" w:lineRule="exact"/>
        <w:ind w:firstLine="640" w:firstLineChars="200"/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Style w:val="6"/>
          <w:rFonts w:ascii="仿宋_GB2312" w:hAnsi="Times New Roman" w:eastAsia="仿宋_GB2312"/>
          <w:color w:val="auto"/>
          <w:kern w:val="0"/>
          <w:sz w:val="32"/>
          <w:szCs w:val="32"/>
          <w:highlight w:val="none"/>
        </w:rPr>
        <w:t>1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.</w:t>
      </w:r>
      <w:r>
        <w:rPr>
          <w:rStyle w:val="6"/>
          <w:rFonts w:ascii="仿宋_GB2312" w:hAnsi="Times New Roman" w:eastAsia="仿宋_GB2312"/>
          <w:color w:val="auto"/>
          <w:kern w:val="0"/>
          <w:sz w:val="32"/>
          <w:szCs w:val="32"/>
          <w:highlight w:val="none"/>
        </w:rPr>
        <w:t>登记时间截止，登记系统将自动关闭，不再接受任何登</w:t>
      </w:r>
      <w:r>
        <w:rPr>
          <w:rStyle w:val="6"/>
          <w:rFonts w:ascii="仿宋_GB2312" w:hAnsi="Times New Roman" w:eastAsia="仿宋_GB2312"/>
          <w:color w:val="auto"/>
          <w:sz w:val="32"/>
          <w:szCs w:val="32"/>
          <w:highlight w:val="none"/>
        </w:rPr>
        <w:t>记和更改登记意愿的申请。</w:t>
      </w:r>
    </w:p>
    <w:p>
      <w:pPr>
        <w:snapToGrid w:val="0"/>
        <w:spacing w:line="560" w:lineRule="exact"/>
        <w:ind w:firstLine="640" w:firstLineChars="200"/>
        <w:rPr>
          <w:rStyle w:val="6"/>
          <w:rFonts w:ascii="仿宋_GB2312" w:hAnsi="Times New Roman" w:eastAsia="仿宋_GB2312"/>
          <w:color w:val="auto"/>
          <w:kern w:val="0"/>
          <w:sz w:val="32"/>
          <w:szCs w:val="32"/>
          <w:highlight w:val="none"/>
        </w:rPr>
      </w:pPr>
      <w:r>
        <w:rPr>
          <w:rStyle w:val="6"/>
          <w:rFonts w:hint="eastAsia" w:ascii="仿宋_GB2312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此次意向登记不针对指定项目进行登记，不允许升档、降档登记。</w:t>
      </w:r>
      <w:r>
        <w:rPr>
          <w:rStyle w:val="6"/>
          <w:rFonts w:ascii="仿宋_GB2312" w:hAnsi="Times New Roman" w:eastAsia="仿宋_GB2312"/>
          <w:color w:val="auto"/>
          <w:kern w:val="0"/>
          <w:sz w:val="32"/>
          <w:szCs w:val="32"/>
          <w:highlight w:val="none"/>
        </w:rPr>
        <w:t>登记家庭应在保障性住房备案资格规定的</w:t>
      </w:r>
      <w:r>
        <w:rPr>
          <w:rStyle w:val="6"/>
          <w:rFonts w:ascii="仿宋_GB2312" w:hAnsi="Times New Roman" w:eastAsia="仿宋_GB2312"/>
          <w:b/>
          <w:color w:val="auto"/>
          <w:kern w:val="0"/>
          <w:sz w:val="32"/>
          <w:szCs w:val="32"/>
          <w:highlight w:val="none"/>
        </w:rPr>
        <w:t>配租套型标准内选择唯一套型</w:t>
      </w:r>
      <w:r>
        <w:rPr>
          <w:rStyle w:val="6"/>
          <w:rFonts w:ascii="仿宋_GB2312" w:hAnsi="Times New Roman" w:eastAsia="仿宋_GB2312"/>
          <w:color w:val="auto"/>
          <w:kern w:val="0"/>
          <w:sz w:val="32"/>
          <w:szCs w:val="32"/>
          <w:highlight w:val="none"/>
        </w:rPr>
        <w:t>（如小套型、中套型、大套型）进行意向登记。保障性住房规定的配租套型标准为：</w:t>
      </w:r>
    </w:p>
    <w:tbl>
      <w:tblPr>
        <w:tblStyle w:val="4"/>
        <w:tblW w:w="8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4523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48" w:after="48" w:line="400" w:lineRule="exact"/>
              <w:jc w:val="center"/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  <w:t>家庭人口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48" w:after="48" w:line="400" w:lineRule="exact"/>
              <w:jc w:val="center"/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  <w:t>家庭构成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48" w:after="48" w:line="400" w:lineRule="exact"/>
              <w:jc w:val="center"/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  <w:t>配租套型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48" w:after="48" w:line="400" w:lineRule="exact"/>
              <w:jc w:val="center"/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  <w:t>1人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48" w:after="48" w:line="400" w:lineRule="exact"/>
              <w:jc w:val="center"/>
              <w:rPr>
                <w:rStyle w:val="6"/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color w:val="auto"/>
                <w:sz w:val="22"/>
                <w:highlight w:val="none"/>
              </w:rPr>
              <w:t>单身（包括未婚、离异、丧偶）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48" w:after="48" w:line="400" w:lineRule="exact"/>
              <w:jc w:val="center"/>
              <w:rPr>
                <w:rStyle w:val="6"/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color w:val="auto"/>
                <w:sz w:val="22"/>
                <w:highlight w:val="none"/>
              </w:rPr>
              <w:t>小套型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48" w:after="48" w:line="400" w:lineRule="exact"/>
              <w:jc w:val="center"/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  <w:t>2人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48" w:after="48" w:line="400" w:lineRule="exact"/>
              <w:jc w:val="center"/>
              <w:rPr>
                <w:rStyle w:val="6"/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color w:val="auto"/>
                <w:sz w:val="22"/>
                <w:highlight w:val="none"/>
              </w:rPr>
              <w:t>夫妻及子女未满10周岁的单亲家庭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48" w:after="48" w:line="400" w:lineRule="exact"/>
              <w:jc w:val="center"/>
              <w:rPr>
                <w:rStyle w:val="6"/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color w:val="auto"/>
                <w:sz w:val="22"/>
                <w:highlight w:val="none"/>
              </w:rPr>
              <w:t>小或中套型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48" w:after="48" w:line="400" w:lineRule="exact"/>
              <w:jc w:val="center"/>
              <w:rPr>
                <w:rStyle w:val="6"/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color w:val="auto"/>
                <w:sz w:val="22"/>
                <w:highlight w:val="none"/>
              </w:rPr>
              <w:t>子女年满10周岁的单亲家庭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48" w:after="48" w:line="400" w:lineRule="exact"/>
              <w:jc w:val="center"/>
              <w:rPr>
                <w:rStyle w:val="6"/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color w:val="auto"/>
                <w:sz w:val="22"/>
                <w:highlight w:val="none"/>
              </w:rPr>
              <w:t>中或大套型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48" w:after="48" w:line="400" w:lineRule="exact"/>
              <w:jc w:val="center"/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b/>
                <w:color w:val="auto"/>
                <w:sz w:val="22"/>
                <w:highlight w:val="none"/>
              </w:rPr>
              <w:t>3人以上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48" w:after="48" w:line="400" w:lineRule="exact"/>
              <w:jc w:val="center"/>
              <w:rPr>
                <w:rStyle w:val="6"/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Style w:val="6"/>
                <w:rFonts w:ascii="宋体" w:hAnsi="宋体"/>
                <w:color w:val="auto"/>
                <w:sz w:val="22"/>
                <w:highlight w:val="none"/>
              </w:rPr>
              <w:t>夫妻及子女</w:t>
            </w: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48" w:after="48" w:line="400" w:lineRule="exact"/>
              <w:ind w:firstLine="156" w:firstLineChars="71"/>
              <w:jc w:val="center"/>
              <w:rPr>
                <w:rStyle w:val="6"/>
                <w:rFonts w:ascii="宋体" w:hAnsi="宋体"/>
                <w:color w:val="auto"/>
                <w:sz w:val="22"/>
                <w:highlight w:val="none"/>
              </w:rPr>
            </w:pPr>
          </w:p>
        </w:tc>
      </w:tr>
    </w:tbl>
    <w:p>
      <w:pPr>
        <w:snapToGrid w:val="0"/>
        <w:spacing w:line="560" w:lineRule="exact"/>
        <w:ind w:firstLine="63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登记家庭按照</w:t>
      </w:r>
      <w:r>
        <w:rPr>
          <w:rStyle w:val="6"/>
          <w:rFonts w:ascii="仿宋_GB2312" w:hAnsi="Times New Roman" w:eastAsia="仿宋_GB2312"/>
          <w:b/>
          <w:bCs/>
          <w:color w:val="auto"/>
          <w:kern w:val="0"/>
          <w:sz w:val="32"/>
          <w:szCs w:val="32"/>
          <w:highlight w:val="none"/>
        </w:rPr>
        <w:t>配租套型标准</w:t>
      </w:r>
      <w:r>
        <w:rPr>
          <w:rStyle w:val="6"/>
          <w:rFonts w:hint="eastAsia" w:ascii="仿宋_GB2312" w:hAnsi="Times New Roman" w:eastAsia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划分配租套型组别，进行选房排序，与登记套型无关。</w:t>
      </w:r>
    </w:p>
    <w:p>
      <w:pPr>
        <w:snapToGrid w:val="0"/>
        <w:spacing w:line="560" w:lineRule="exact"/>
        <w:ind w:firstLine="630"/>
        <w:rPr>
          <w:rStyle w:val="6"/>
          <w:rFonts w:hint="eastAsia" w:ascii="仿宋_GB2312" w:hAnsi="Times New Roman" w:eastAsia="仿宋_GB2312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Style w:val="6"/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.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登记套型相同的家庭，系统按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照意向登记时间自动排序，即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意向登记时间早的家庭排序在前、意向登记时间晚的家庭排序在后。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系统登记排序不影响家庭的选房顺序。</w:t>
      </w:r>
    </w:p>
    <w:p>
      <w:pPr>
        <w:snapToGrid w:val="0"/>
        <w:spacing w:line="560" w:lineRule="exact"/>
        <w:ind w:firstLine="630"/>
        <w:rPr>
          <w:rStyle w:val="6"/>
          <w:rFonts w:ascii="仿宋_GB2312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</w:rPr>
        <w:t>4.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参加意向登记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</w:rPr>
        <w:t>配租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的家庭确定选房顺序时，优先情况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</w:rPr>
        <w:t>以家庭登记时系统记录的优先情况为准。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登记结束后，申请家庭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对此提出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sz w:val="32"/>
          <w:szCs w:val="32"/>
          <w:highlight w:val="none"/>
        </w:rPr>
        <w:t>异议的</w:t>
      </w:r>
      <w:r>
        <w:rPr>
          <w:rStyle w:val="6"/>
          <w:rFonts w:hint="eastAsia" w:ascii="仿宋_GB2312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，不予受理。</w:t>
      </w:r>
    </w:p>
    <w:p>
      <w:pPr>
        <w:rPr>
          <w:rFonts w:hint="default" w:eastAsiaTheme="minorEastAsia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F3CABD"/>
    <w:rsid w:val="35DB18E1"/>
    <w:rsid w:val="79EEA4C6"/>
    <w:rsid w:val="7BFF730E"/>
    <w:rsid w:val="BFBD4BED"/>
    <w:rsid w:val="DAD659C9"/>
    <w:rsid w:val="DE270A6B"/>
    <w:rsid w:val="DFC675CA"/>
    <w:rsid w:val="ECF3CABD"/>
    <w:rsid w:val="FA47E5C0"/>
    <w:rsid w:val="FF9F8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560" w:lineRule="exact"/>
      <w:jc w:val="center"/>
    </w:pPr>
    <w:rPr>
      <w:rFonts w:ascii="方正小标宋简体" w:eastAsia="方正小标宋简体"/>
      <w:sz w:val="44"/>
      <w:szCs w:val="4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2026-04-11T17:15:00Z</dcterms:created>
  <dc:creator>user</dc:creator>
  <cp:lastModifiedBy>user</cp:lastModifiedBy>
  <cp:lastPrinted>2026-04-28T07:18:00Z</cp:lastPrinted>
  <dcterms:modified xsi:type="dcterms:W3CDTF">2026-04-30T12:56:09Z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