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0A2DEE4A">
      <w:pPr>
        <w:jc w:val="center"/>
        <w:rPr>
          <w:rFonts w:ascii="黑体" w:eastAsia="黑体"/>
          <w:color w:val="auto"/>
          <w:sz w:val="44"/>
          <w:szCs w:val="36"/>
        </w:rPr>
      </w:pPr>
      <w:r>
        <w:rPr>
          <w:rFonts w:hint="eastAsia" w:ascii="黑体" w:eastAsia="黑体"/>
          <w:color w:val="auto"/>
          <w:sz w:val="44"/>
          <w:szCs w:val="36"/>
        </w:rPr>
        <w:t>图景嘉园T01</w:t>
      </w:r>
      <w:r>
        <w:rPr>
          <w:rFonts w:hint="eastAsia" w:ascii="黑体" w:eastAsia="黑体"/>
          <w:color w:val="auto"/>
          <w:sz w:val="44"/>
          <w:szCs w:val="36"/>
          <w:lang w:val="en-US" w:eastAsia="zh-CN"/>
        </w:rPr>
        <w:t>/</w:t>
      </w:r>
      <w:r>
        <w:rPr>
          <w:rFonts w:hint="eastAsia" w:ascii="黑体" w:eastAsia="黑体"/>
          <w:color w:val="auto"/>
          <w:sz w:val="44"/>
          <w:szCs w:val="36"/>
        </w:rPr>
        <w:t>T03公租房项目介绍</w:t>
      </w:r>
    </w:p>
    <w:p w14:paraId="55736578">
      <w:pPr>
        <w:topLinePunct/>
        <w:spacing w:line="560" w:lineRule="exact"/>
        <w:rPr>
          <w:rFonts w:hint="eastAsia" w:ascii="黑体" w:hAnsi="黑体" w:eastAsia="黑体" w:cs="宋体"/>
          <w:bCs/>
          <w:color w:val="auto"/>
          <w:sz w:val="32"/>
          <w:szCs w:val="32"/>
        </w:rPr>
      </w:pPr>
    </w:p>
    <w:p w14:paraId="3E583FAC">
      <w:pPr>
        <w:topLinePunct/>
        <w:spacing w:line="560" w:lineRule="exact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一、项目位置及周边配套</w:t>
      </w:r>
    </w:p>
    <w:p w14:paraId="4811684D">
      <w:pPr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1、项目名称：图景嘉园T01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/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T03，集体土地趸租</w:t>
      </w:r>
    </w:p>
    <w:p w14:paraId="2C413566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2、项目位置：</w:t>
      </w:r>
      <w:r>
        <w:rPr>
          <w:rFonts w:hint="eastAsia" w:ascii="仿宋" w:hAnsi="仿宋" w:eastAsia="仿宋" w:cs="仿宋"/>
          <w:color w:val="auto"/>
          <w:kern w:val="0"/>
          <w:sz w:val="32"/>
          <w:szCs w:val="32"/>
        </w:rPr>
        <w:t>本项目位于北京市海淀区西北旺镇盛景创业园项目，T01地块东至唐家岭新城T04，南至图景一街，西至友谊渠东路北至邓庄南路，T03地块东至友谊路，南至土井村路，西至规划林地，北至土井村二街。</w:t>
      </w:r>
    </w:p>
    <w:p w14:paraId="05937AC4">
      <w:pPr>
        <w:jc w:val="center"/>
        <w:rPr>
          <w:color w:val="auto"/>
        </w:rPr>
      </w:pPr>
    </w:p>
    <w:p w14:paraId="7CF5479C">
      <w:pPr>
        <w:jc w:val="center"/>
        <w:rPr>
          <w:color w:val="auto"/>
        </w:rPr>
      </w:pPr>
      <w:r>
        <w:rPr>
          <w:color w:val="aut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1935480</wp:posOffset>
                </wp:positionH>
                <wp:positionV relativeFrom="paragraph">
                  <wp:posOffset>2632710</wp:posOffset>
                </wp:positionV>
                <wp:extent cx="1834515" cy="318770"/>
                <wp:effectExtent l="12700" t="12700" r="267335" b="278130"/>
                <wp:wrapNone/>
                <wp:docPr id="6" name="对话气泡: 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834515" cy="318770"/>
                        </a:xfrm>
                        <a:prstGeom prst="wedgeRectCallout">
                          <a:avLst>
                            <a:gd name="adj1" fmla="val -58662"/>
                            <a:gd name="adj2" fmla="val -125060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C0504D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19943E">
                            <w:pPr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</w:rPr>
                              <w:t>图景嘉园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T01</w:t>
                            </w:r>
                            <w:r>
                              <w:rPr>
                                <w:rFonts w:hint="eastAsia"/>
                                <w:color w:val="auto"/>
                              </w:rPr>
                              <w:t>公租房项目</w:t>
                            </w:r>
                          </w:p>
                        </w:txbxContent>
                      </wps:txbx>
                      <wps:bodyPr vert="horz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对话气泡: 矩形 4" o:spid="_x0000_s1026" o:spt="61" type="#_x0000_t61" style="position:absolute;left:0pt;margin-left:152.4pt;margin-top:207.3pt;height:25.1pt;width:144.45pt;rotation:11796480f;z-index:251661312;v-text-anchor:middle;mso-width-relative:page;mso-height-relative:page;" fillcolor="#FFFFFF" filled="t" stroked="t" coordsize="21600,21600" o:gfxdata="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ZwlbmNoAAAALAQAADwAAAAAAAAABACAAAAAiAAAAZHJzL2Rvd25yZXYueG1s&#10;UEsBAhQAFAAAAAgAh07iQJh4sytoAgAAzgQAAA4AAAAAAAAAAQAgAAAAKQEAAGRycy9lMm9Eb2Mu&#10;eG1sUEsFBgAAAAAGAAYAWQEAAAMGAAAAAA==&#10;" adj="-1871,-16213">
                <v:fill on="t" focussize="0,0"/>
                <v:stroke weight="2pt" color="#C0504D" joinstyle="miter"/>
                <v:imagedata o:title=""/>
                <o:lock v:ext="edit" aspectratio="f"/>
                <v:textbox>
                  <w:txbxContent>
                    <w:p w14:paraId="5019943E">
                      <w:pPr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rFonts w:hint="eastAsia"/>
                          <w:color w:val="auto"/>
                        </w:rPr>
                        <w:t>图景嘉园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T01</w:t>
                      </w:r>
                      <w:r>
                        <w:rPr>
                          <w:rFonts w:hint="eastAsia"/>
                          <w:color w:val="auto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1480185</wp:posOffset>
                </wp:positionH>
                <wp:positionV relativeFrom="paragraph">
                  <wp:posOffset>592455</wp:posOffset>
                </wp:positionV>
                <wp:extent cx="1834515" cy="318770"/>
                <wp:effectExtent l="171450" t="252095" r="13335" b="19685"/>
                <wp:wrapNone/>
                <wp:docPr id="4" name="对话气泡: 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318770"/>
                        </a:xfrm>
                        <a:prstGeom prst="wedgeRectCallout">
                          <a:avLst>
                            <a:gd name="adj1" fmla="val -58661"/>
                            <a:gd name="adj2" fmla="val -1250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443B1E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图景嘉园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T01</w:t>
                            </w:r>
                            <w:r>
                              <w:rPr>
                                <w:rFonts w:hint="eastAsia"/>
                              </w:rPr>
                              <w:t>公租房项目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对话气泡: 矩形 4" o:spid="_x0000_s1026" o:spt="61" type="#_x0000_t61" style="position:absolute;left:0pt;margin-left:116.55pt;margin-top:46.65pt;height:25.1pt;width:144.45pt;z-index:251659264;v-text-anchor:middle;mso-width-relative:page;mso-height-relative:page;" fillcolor="#FFFFFF" filled="t" stroked="t" coordsize="21600,21600" o:gfxdata="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AG11AnXAAAACgEAAA8AAAAA&#10;AAAAAQAgAAAAIgAAAGRycy9kb3ducmV2LnhtbFBLAQIUABQAAAAIAIdO4kDM+H1twAIAAHQFAAAO&#10;AAAAAAAAAAEAIAAAACYBAABkcnMvZTJvRG9jLnhtbFBLBQYAAAAABgAGAFkBAABYBgAAAAA=&#10;" adj="-1871,-16213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5443B1E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图景嘉园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T01</w:t>
                      </w:r>
                      <w:r>
                        <w:rPr>
                          <w:rFonts w:hint="eastAsia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</w:rPr>
        <w:drawing>
          <wp:inline distT="0" distB="0" distL="114300" distR="114300">
            <wp:extent cx="5269230" cy="4845050"/>
            <wp:effectExtent l="0" t="0" r="7620" b="12700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4C20D">
      <w:pPr>
        <w:jc w:val="center"/>
        <w:rPr>
          <w:rFonts w:hint="eastAsia"/>
          <w:color w:val="auto"/>
        </w:rPr>
      </w:pPr>
      <w:r>
        <w:rPr>
          <w:rFonts w:hint="eastAsia"/>
          <w:color w:val="auto"/>
        </w:rPr>
        <w:t xml:space="preserve">  项目位置示意图</w:t>
      </w:r>
    </w:p>
    <w:p w14:paraId="12CAB0A8">
      <w:pPr>
        <w:topLinePunct/>
        <w:spacing w:line="560" w:lineRule="exact"/>
        <w:ind w:firstLine="0" w:firstLineChars="0"/>
        <w:rPr>
          <w:rFonts w:hint="eastAsia" w:ascii="仿宋" w:hAnsi="仿宋" w:eastAsia="仿宋" w:cs="仿宋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3、交通路网及周边配套</w:t>
      </w:r>
    </w:p>
    <w:p w14:paraId="6FF77855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b w:val="0"/>
          <w:color w:val="auto"/>
          <w:kern w:val="2"/>
          <w:sz w:val="32"/>
          <w:szCs w:val="32"/>
        </w:rPr>
        <w:t>周边交通：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公交线路有447路、495路、446路。</w:t>
      </w:r>
    </w:p>
    <w:p w14:paraId="75A1212C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</w:rPr>
        <w:t xml:space="preserve">周边公共设施： </w:t>
      </w:r>
    </w:p>
    <w:p w14:paraId="14223A65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教育资源：唐家岭新城幼儿园，红英小学。</w:t>
      </w:r>
    </w:p>
    <w:p w14:paraId="5BA60653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休闲购物：超市发、盛景大厦。</w:t>
      </w:r>
    </w:p>
    <w:p w14:paraId="40BB1159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医疗保健：东北旺卫生院 唐家岭社区医院 309医院 北京</w:t>
      </w:r>
      <w:r>
        <w:rPr>
          <w:rFonts w:hint="eastAsia" w:ascii="仿宋" w:hAnsi="仿宋" w:eastAsia="仿宋" w:cs="仿宋"/>
          <w:bCs w:val="0"/>
          <w:color w:val="auto"/>
          <w:kern w:val="2"/>
          <w:sz w:val="32"/>
          <w:szCs w:val="32"/>
          <w:lang w:val="en-US" w:eastAsia="zh-CN"/>
        </w:rPr>
        <w:t>老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年医院。</w:t>
      </w:r>
    </w:p>
    <w:p w14:paraId="6D772470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周边银行：北京农村商业银行。</w:t>
      </w:r>
    </w:p>
    <w:p w14:paraId="470B0D9C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kern w:val="2"/>
          <w:sz w:val="32"/>
          <w:szCs w:val="32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</w:rPr>
        <w:t>休闲娱乐：中关村森林公园。</w:t>
      </w:r>
    </w:p>
    <w:p w14:paraId="735F7DA3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二、项目基本情况</w:t>
      </w:r>
    </w:p>
    <w:p w14:paraId="73CC06D0">
      <w:pPr>
        <w:tabs>
          <w:tab w:val="left" w:pos="720"/>
        </w:tabs>
        <w:topLinePunct w:val="0"/>
        <w:spacing w:line="500" w:lineRule="exact"/>
        <w:ind w:firstLine="640" w:firstLineChars="200"/>
        <w:rPr>
          <w:rFonts w:hint="eastAsia" w:ascii="仿宋" w:hAnsi="仿宋" w:eastAsia="仿宋" w:cs="仿宋"/>
          <w:bCs w:val="0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1、产权单位：北京市海淀区保障性住房发展有限公司</w:t>
      </w:r>
    </w:p>
    <w:p w14:paraId="27F90F2C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2、小区平面图</w:t>
      </w:r>
    </w:p>
    <w:p w14:paraId="016CEC39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</w:p>
    <w:p w14:paraId="7B035AE0">
      <w:pPr>
        <w:tabs>
          <w:tab w:val="left" w:pos="720"/>
        </w:tabs>
        <w:ind w:left="241" w:hanging="241" w:hangingChars="100"/>
        <w:jc w:val="center"/>
        <w:rPr>
          <w:rFonts w:hint="eastAsia" w:ascii="宋体" w:hAnsi="宋体" w:eastAsia="宋体"/>
          <w:b/>
          <w:color w:val="auto"/>
          <w:kern w:val="0"/>
          <w:sz w:val="24"/>
          <w:lang w:val="en-US" w:eastAsia="zh-CN"/>
        </w:rPr>
      </w:pPr>
      <w:r>
        <w:rPr>
          <w:rFonts w:hint="eastAsia" w:ascii="宋体" w:hAnsi="宋体"/>
          <w:b/>
          <w:color w:val="auto"/>
          <w:kern w:val="0"/>
          <w:sz w:val="24"/>
        </w:rPr>
        <w:drawing>
          <wp:inline distT="0" distB="0" distL="114300" distR="114300">
            <wp:extent cx="5958840" cy="2932430"/>
            <wp:effectExtent l="0" t="0" r="3810" b="1270"/>
            <wp:docPr id="1" name="图片 9" descr="微信图片_20200428102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微信图片_2020042810250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D53F5">
      <w:pPr>
        <w:tabs>
          <w:tab w:val="left" w:pos="720"/>
        </w:tabs>
        <w:ind w:left="241" w:hanging="280" w:hangingChars="100"/>
        <w:jc w:val="center"/>
        <w:rPr>
          <w:rFonts w:hint="default" w:ascii="宋体" w:hAnsi="宋体" w:eastAsia="宋体"/>
          <w:b w:val="0"/>
          <w:bCs/>
          <w:color w:val="auto"/>
          <w:kern w:val="0"/>
          <w:sz w:val="28"/>
          <w:szCs w:val="28"/>
          <w:lang w:val="en-US" w:eastAsia="zh-CN"/>
        </w:rPr>
      </w:pPr>
      <w:r>
        <w:rPr>
          <w:rFonts w:hint="eastAsia" w:ascii="宋体" w:hAnsi="宋体"/>
          <w:b w:val="0"/>
          <w:bCs/>
          <w:color w:val="auto"/>
          <w:kern w:val="0"/>
          <w:sz w:val="28"/>
          <w:szCs w:val="28"/>
          <w:lang w:val="en-US" w:eastAsia="zh-CN"/>
        </w:rPr>
        <w:t>图景嘉园T01</w:t>
      </w:r>
    </w:p>
    <w:p w14:paraId="7515AABD">
      <w:pPr>
        <w:tabs>
          <w:tab w:val="left" w:pos="720"/>
        </w:tabs>
        <w:ind w:left="240" w:hanging="240" w:hangingChars="100"/>
        <w:jc w:val="center"/>
        <w:rPr>
          <w:rFonts w:hint="eastAsia" w:ascii="宋体" w:hAnsi="宋体"/>
          <w:b/>
          <w:color w:val="auto"/>
          <w:kern w:val="0"/>
          <w:sz w:val="24"/>
        </w:rPr>
      </w:pPr>
      <w:r>
        <w:rPr>
          <w:rFonts w:ascii="仿宋_GB2312" w:hAnsi="仿宋_GB2312" w:eastAsia="仿宋_GB2312" w:cs="仿宋_GB2312"/>
          <w:color w:val="auto"/>
          <w:sz w:val="24"/>
        </w:rPr>
        <w:drawing>
          <wp:inline distT="0" distB="0" distL="114300" distR="114300">
            <wp:extent cx="6009005" cy="2804795"/>
            <wp:effectExtent l="0" t="0" r="10795" b="14605"/>
            <wp:docPr id="2" name="图片 10" descr="微信图片_20200428102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微信图片_202004281025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0B163">
      <w:pPr>
        <w:numPr>
          <w:ilvl w:val="-1"/>
          <w:numId w:val="0"/>
        </w:numPr>
        <w:tabs>
          <w:tab w:val="left" w:pos="720"/>
        </w:tabs>
        <w:topLinePunct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b w:val="0"/>
          <w:bCs/>
          <w:color w:val="auto"/>
          <w:sz w:val="28"/>
          <w:szCs w:val="28"/>
        </w:rPr>
      </w:pPr>
      <w:r>
        <w:rPr>
          <w:rFonts w:hint="eastAsia" w:ascii="宋体" w:hAnsi="宋体"/>
          <w:b w:val="0"/>
          <w:bCs/>
          <w:color w:val="auto"/>
          <w:kern w:val="0"/>
          <w:sz w:val="28"/>
          <w:szCs w:val="28"/>
          <w:lang w:val="en-US" w:eastAsia="zh-CN"/>
        </w:rPr>
        <w:t>图景嘉园</w:t>
      </w:r>
      <w:r>
        <w:rPr>
          <w:rFonts w:hint="eastAsia" w:ascii="宋体" w:hAnsi="宋体" w:cs="Tahoma"/>
          <w:b w:val="0"/>
          <w:bCs/>
          <w:color w:val="auto"/>
          <w:sz w:val="28"/>
          <w:szCs w:val="28"/>
        </w:rPr>
        <w:t>T03</w:t>
      </w:r>
    </w:p>
    <w:p w14:paraId="1718376F">
      <w:pPr>
        <w:numPr>
          <w:ilvl w:val="-1"/>
          <w:numId w:val="0"/>
        </w:numPr>
        <w:topLinePunct/>
        <w:spacing w:line="560" w:lineRule="exact"/>
        <w:ind w:firstLine="0" w:firstLineChars="0"/>
        <w:rPr>
          <w:rFonts w:hint="eastAsia" w:ascii="仿宋" w:hAnsi="仿宋" w:eastAsia="仿宋" w:cs="仿宋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小区环境图</w:t>
      </w:r>
    </w:p>
    <w:p w14:paraId="3644BF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宋体" w:eastAsia="仿宋_GB2312" w:cs="Tahoma"/>
          <w:color w:val="auto"/>
          <w:sz w:val="28"/>
          <w:szCs w:val="28"/>
        </w:rPr>
      </w:pPr>
      <w:r>
        <w:rPr>
          <w:rFonts w:hint="eastAsia" w:ascii="仿宋_GB2312" w:hAnsi="宋体" w:eastAsia="仿宋_GB2312" w:cs="Tahoma"/>
          <w:color w:val="auto"/>
          <w:sz w:val="28"/>
          <w:szCs w:val="28"/>
        </w:rPr>
        <w:drawing>
          <wp:inline distT="0" distB="0" distL="114300" distR="114300">
            <wp:extent cx="5270500" cy="4088765"/>
            <wp:effectExtent l="0" t="0" r="6350" b="6985"/>
            <wp:docPr id="3" name="图片 11" descr="16170037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1617003787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8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54799">
      <w:pPr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4、项目交付时间：2019年2月</w:t>
      </w:r>
    </w:p>
    <w:p w14:paraId="0C1342AC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 xml:space="preserve">5、供暖方式：自采暖 </w:t>
      </w:r>
    </w:p>
    <w:p w14:paraId="4707AF55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6、居室及户型：零居（建筑面积：35.98-37.26m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）；一居（建筑面积：42.14-45.56m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）；二居（建筑面积：59.54-71.90m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" w:hAnsi="仿宋" w:eastAsia="仿宋" w:cs="仿宋"/>
          <w:color w:val="auto"/>
          <w:sz w:val="32"/>
          <w:szCs w:val="32"/>
        </w:rPr>
        <w:t xml:space="preserve">）； </w:t>
      </w:r>
    </w:p>
    <w:p w14:paraId="732264E0">
      <w:pPr>
        <w:tabs>
          <w:tab w:val="left" w:pos="720"/>
        </w:tabs>
        <w:spacing w:line="500" w:lineRule="exact"/>
        <w:ind w:firstLine="640" w:firstLineChars="200"/>
        <w:rPr>
          <w:rFonts w:hint="eastAsia" w:ascii="仿宋_GB2312" w:hAnsi="宋体" w:eastAsia="仿宋_GB2312" w:cs="Tahoma"/>
          <w:sz w:val="32"/>
          <w:szCs w:val="28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7、租金标准：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保障家庭40元/平米·月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_GB2312" w:hAnsi="宋体" w:eastAsia="仿宋_GB2312" w:cs="Tahoma"/>
          <w:sz w:val="32"/>
          <w:szCs w:val="28"/>
        </w:rPr>
        <w:t>详见意向登记公告或通知，如遇租金标准调整请以租赁合同为准。（租金单价中包含物业费，不包含供暖费、停车费、水费、电费、燃气费、电话费、上网费、有线电视费等费用）</w:t>
      </w:r>
    </w:p>
    <w:p w14:paraId="18572D17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8、其他情况</w:t>
      </w:r>
    </w:p>
    <w:p w14:paraId="2AEB4C73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（1）燃气：一居室、二居室均有燃气，零居室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无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燃气。</w:t>
      </w:r>
    </w:p>
    <w:p w14:paraId="2C94B27C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（2）厨卫交付标准：橱柜、烟机、灶具、热水器、卫生洁具等</w:t>
      </w:r>
    </w:p>
    <w:p w14:paraId="3780A682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（3）是否有家具家电：否</w:t>
      </w:r>
    </w:p>
    <w:p w14:paraId="2CDEBD78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三</w:t>
      </w: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、</w:t>
      </w: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室内效果图、房源户型图</w:t>
      </w:r>
    </w:p>
    <w:p w14:paraId="0AFEDCB8">
      <w:pPr>
        <w:tabs>
          <w:tab w:val="left" w:pos="720"/>
        </w:tabs>
        <w:topLinePunct w:val="0"/>
        <w:spacing w:line="240" w:lineRule="auto"/>
        <w:rPr>
          <w:rFonts w:hint="eastAsia" w:ascii="仿宋" w:hAnsi="仿宋" w:eastAsia="仿宋" w:cs="仿宋"/>
          <w:b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 w:val="0"/>
          <w:color w:val="auto"/>
          <w:sz w:val="32"/>
          <w:szCs w:val="32"/>
          <w:lang w:val="en-US" w:eastAsia="zh-CN"/>
        </w:rPr>
        <w:t xml:space="preserve">   室内效果图</w:t>
      </w:r>
    </w:p>
    <w:p w14:paraId="5E5CD880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80645</wp:posOffset>
            </wp:positionV>
            <wp:extent cx="2000885" cy="2668270"/>
            <wp:effectExtent l="0" t="0" r="18415" b="17780"/>
            <wp:wrapTopAndBottom/>
            <wp:docPr id="31" name="图片 31" descr="T01-2-3-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T01-2-3-5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2641600</wp:posOffset>
            </wp:positionH>
            <wp:positionV relativeFrom="paragraph">
              <wp:posOffset>82550</wp:posOffset>
            </wp:positionV>
            <wp:extent cx="1969135" cy="2626360"/>
            <wp:effectExtent l="0" t="0" r="12065" b="2540"/>
            <wp:wrapTopAndBottom/>
            <wp:docPr id="32" name="图片 32" descr="T03-2-1-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T03-2-1-3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505460">
      <w:pPr>
        <w:tabs>
          <w:tab w:val="left" w:pos="720"/>
        </w:tabs>
        <w:rPr>
          <w:rFonts w:hint="eastAsia" w:ascii="仿宋" w:hAnsi="仿宋" w:eastAsia="仿宋" w:cs="仿宋"/>
          <w:b/>
          <w:color w:val="auto"/>
          <w:sz w:val="32"/>
          <w:szCs w:val="32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</w:rPr>
        <w:t>房源户型图：</w:t>
      </w:r>
    </w:p>
    <w:p w14:paraId="2F022AD4">
      <w:pPr>
        <w:tabs>
          <w:tab w:val="left" w:pos="720"/>
        </w:tabs>
        <w:ind w:firstLine="720" w:firstLineChars="200"/>
        <w:rPr>
          <w:rFonts w:hint="default" w:ascii="仿宋" w:hAnsi="仿宋" w:eastAsia="仿宋" w:cs="仿宋"/>
          <w:b/>
          <w:color w:val="auto"/>
          <w:sz w:val="32"/>
          <w:szCs w:val="32"/>
          <w:lang w:val="en-US" w:eastAsia="zh-CN"/>
        </w:rPr>
      </w:pPr>
      <w:r>
        <w:rPr>
          <w:rFonts w:hint="eastAsia" w:ascii="方正小标宋简体" w:eastAsia="方正小标宋简体"/>
          <w:color w:val="auto"/>
          <w:sz w:val="36"/>
          <w:szCs w:val="36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2419985</wp:posOffset>
            </wp:positionH>
            <wp:positionV relativeFrom="paragraph">
              <wp:posOffset>436245</wp:posOffset>
            </wp:positionV>
            <wp:extent cx="3658870" cy="4011295"/>
            <wp:effectExtent l="0" t="0" r="0" b="0"/>
            <wp:wrapTopAndBottom/>
            <wp:docPr id="7" name="图片 16" descr="A2户型图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 descr="A2户型图_00"/>
                    <pic:cNvPicPr>
                      <a:picLocks noChangeAspect="1"/>
                    </pic:cNvPicPr>
                  </pic:nvPicPr>
                  <pic:blipFill>
                    <a:blip r:embed="rId10"/>
                    <a:srcRect r="18339"/>
                    <a:stretch>
                      <a:fillRect/>
                    </a:stretch>
                  </pic:blipFill>
                  <pic:spPr>
                    <a:xfrm>
                      <a:off x="0" y="0"/>
                      <a:ext cx="3658870" cy="401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418465</wp:posOffset>
            </wp:positionV>
            <wp:extent cx="2753360" cy="4195445"/>
            <wp:effectExtent l="0" t="0" r="8890" b="14605"/>
            <wp:wrapTopAndBottom/>
            <wp:docPr id="5" name="图片 12" descr="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 descr="A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419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  <w:t xml:space="preserve">零居室户型图：A1、A2  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（建筑面积：3</w:t>
      </w:r>
      <w:r>
        <w:rPr>
          <w:rFonts w:hint="eastAsia" w:ascii="仿宋_GB2312" w:hAnsi="宋体" w:eastAsia="仿宋_GB2312" w:cs="Tahoma"/>
          <w:color w:val="auto"/>
          <w:sz w:val="28"/>
          <w:szCs w:val="28"/>
          <w:lang w:val="en-US" w:eastAsia="zh-CN"/>
        </w:rPr>
        <w:t>5.98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-37.</w:t>
      </w:r>
      <w:r>
        <w:rPr>
          <w:rFonts w:hint="eastAsia" w:ascii="仿宋_GB2312" w:hAnsi="宋体" w:eastAsia="仿宋_GB2312" w:cs="Tahoma"/>
          <w:color w:val="auto"/>
          <w:sz w:val="28"/>
          <w:szCs w:val="28"/>
          <w:lang w:val="en-US" w:eastAsia="zh-CN"/>
        </w:rPr>
        <w:t>26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m</w:t>
      </w:r>
      <w:r>
        <w:rPr>
          <w:rFonts w:hint="eastAsia" w:ascii="仿宋_GB2312" w:hAnsi="宋体" w:eastAsia="仿宋_GB2312" w:cs="Tahoma"/>
          <w:color w:val="auto"/>
          <w:sz w:val="28"/>
          <w:szCs w:val="28"/>
          <w:vertAlign w:val="superscript"/>
        </w:rPr>
        <w:t>2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）</w:t>
      </w:r>
    </w:p>
    <w:p w14:paraId="0BEE6A53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37F8E788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7B3E0A0E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5A5EAEAF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41875E57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5E2F8A52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69AF9B21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3B6C98EE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2477A662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09E7ADEE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2C3156C9">
      <w:pPr>
        <w:tabs>
          <w:tab w:val="left" w:pos="720"/>
        </w:tabs>
        <w:ind w:firstLine="643" w:firstLineChars="200"/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  <w:t>一居室户型图：B1、B3</w:t>
      </w:r>
    </w:p>
    <w:p w14:paraId="46C3EDD8">
      <w:pPr>
        <w:tabs>
          <w:tab w:val="left" w:pos="720"/>
        </w:tabs>
        <w:ind w:firstLine="560" w:firstLineChars="200"/>
        <w:rPr>
          <w:rFonts w:hint="default" w:ascii="仿宋" w:hAnsi="仿宋" w:eastAsia="仿宋" w:cs="仿宋"/>
          <w:b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 w:cs="Tahoma"/>
          <w:color w:val="auto"/>
          <w:sz w:val="28"/>
          <w:szCs w:val="28"/>
        </w:rPr>
        <w:t>（建筑面积：42.14-45.56m</w:t>
      </w:r>
      <w:r>
        <w:rPr>
          <w:rFonts w:hint="eastAsia" w:ascii="仿宋_GB2312" w:hAnsi="宋体" w:eastAsia="仿宋_GB2312" w:cs="Tahoma"/>
          <w:color w:val="auto"/>
          <w:sz w:val="28"/>
          <w:szCs w:val="28"/>
          <w:vertAlign w:val="superscript"/>
        </w:rPr>
        <w:t>2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）</w:t>
      </w:r>
    </w:p>
    <w:p w14:paraId="3A084688">
      <w:pPr>
        <w:topLinePunct/>
        <w:spacing w:line="560" w:lineRule="exact"/>
        <w:rPr>
          <w:rFonts w:hint="default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203200</wp:posOffset>
            </wp:positionV>
            <wp:extent cx="4975860" cy="6489065"/>
            <wp:effectExtent l="0" t="0" r="15240" b="6985"/>
            <wp:wrapSquare wrapText="bothSides"/>
            <wp:docPr id="27" name="图片 42" descr="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2" descr="B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648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AAC80A">
      <w:pPr>
        <w:topLinePunct/>
        <w:spacing w:line="560" w:lineRule="exact"/>
        <w:rPr>
          <w:rFonts w:hint="eastAsia" w:ascii="黑体" w:hAnsi="黑体" w:eastAsia="黑体" w:cs="宋体"/>
          <w:bCs/>
          <w:color w:val="auto"/>
          <w:sz w:val="32"/>
          <w:szCs w:val="32"/>
        </w:rPr>
      </w:pPr>
    </w:p>
    <w:p w14:paraId="5EDF769E">
      <w:pPr>
        <w:topLinePunct/>
        <w:spacing w:line="560" w:lineRule="exact"/>
        <w:rPr>
          <w:rFonts w:hint="eastAsia" w:ascii="黑体" w:hAnsi="黑体" w:eastAsia="黑体" w:cs="宋体"/>
          <w:bCs/>
          <w:color w:val="auto"/>
          <w:sz w:val="32"/>
          <w:szCs w:val="32"/>
        </w:rPr>
      </w:pPr>
    </w:p>
    <w:p w14:paraId="7299F59D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  <w:lang w:eastAsia="zh-CN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346710</wp:posOffset>
            </wp:positionV>
            <wp:extent cx="5477510" cy="5615305"/>
            <wp:effectExtent l="0" t="0" r="8890" b="4445"/>
            <wp:wrapSquare wrapText="bothSides"/>
            <wp:docPr id="12" name="图片 23" descr="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3" descr="B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561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F80B98">
      <w:pPr>
        <w:tabs>
          <w:tab w:val="left" w:pos="720"/>
        </w:tabs>
        <w:ind w:firstLine="720" w:firstLineChars="200"/>
        <w:jc w:val="left"/>
        <w:rPr>
          <w:rFonts w:hint="eastAsia" w:ascii="方正小标宋简体" w:eastAsia="方正小标宋简体"/>
          <w:color w:val="auto"/>
          <w:sz w:val="36"/>
          <w:szCs w:val="36"/>
          <w:lang w:eastAsia="zh-CN"/>
        </w:rPr>
      </w:pPr>
    </w:p>
    <w:p w14:paraId="0327A0F0">
      <w:pPr>
        <w:tabs>
          <w:tab w:val="left" w:pos="720"/>
        </w:tabs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22D964D8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328E2513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7CD51E8B">
      <w:pPr>
        <w:tabs>
          <w:tab w:val="left" w:pos="720"/>
        </w:tabs>
        <w:ind w:firstLine="0" w:firstLineChars="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7B6BAC89">
      <w:pPr>
        <w:tabs>
          <w:tab w:val="left" w:pos="720"/>
        </w:tabs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</w:pPr>
    </w:p>
    <w:p w14:paraId="6DDCDAFB">
      <w:pPr>
        <w:tabs>
          <w:tab w:val="left" w:pos="720"/>
        </w:tabs>
        <w:ind w:firstLine="643" w:firstLineChars="200"/>
        <w:rPr>
          <w:rFonts w:hint="default" w:ascii="仿宋" w:hAnsi="仿宋" w:eastAsia="仿宋" w:cs="仿宋"/>
          <w:b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lang w:val="en-US" w:eastAsia="zh-CN"/>
        </w:rPr>
        <w:t>二居室户型图：C1、C1反、C2、C3、C3反、C4、C5、C9、C11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（建筑面积：59</w:t>
      </w:r>
      <w:r>
        <w:rPr>
          <w:rFonts w:hint="eastAsia" w:ascii="仿宋_GB2312" w:hAnsi="宋体" w:eastAsia="仿宋_GB2312" w:cs="Tahoma"/>
          <w:color w:val="auto"/>
          <w:sz w:val="28"/>
          <w:szCs w:val="28"/>
          <w:lang w:val="en-US" w:eastAsia="zh-CN"/>
        </w:rPr>
        <w:t>.17-71.9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m</w:t>
      </w:r>
      <w:r>
        <w:rPr>
          <w:rFonts w:hint="eastAsia" w:ascii="仿宋_GB2312" w:hAnsi="宋体" w:eastAsia="仿宋_GB2312" w:cs="Tahoma"/>
          <w:color w:val="auto"/>
          <w:sz w:val="28"/>
          <w:szCs w:val="28"/>
          <w:vertAlign w:val="superscript"/>
        </w:rPr>
        <w:t>2</w:t>
      </w:r>
      <w:r>
        <w:rPr>
          <w:rFonts w:hint="eastAsia" w:ascii="仿宋_GB2312" w:hAnsi="宋体" w:eastAsia="仿宋_GB2312" w:cs="Tahoma"/>
          <w:color w:val="auto"/>
          <w:sz w:val="28"/>
          <w:szCs w:val="28"/>
        </w:rPr>
        <w:t>）</w:t>
      </w:r>
    </w:p>
    <w:p w14:paraId="3D9F66BF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732317BB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inline distT="0" distB="0" distL="114300" distR="114300">
            <wp:extent cx="4883150" cy="7382510"/>
            <wp:effectExtent l="0" t="0" r="12700" b="8890"/>
            <wp:docPr id="39" name="图片 46" descr="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6" descr="C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738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C118E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362C0D66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inline distT="0" distB="0" distL="114300" distR="114300">
            <wp:extent cx="4876800" cy="8058150"/>
            <wp:effectExtent l="0" t="0" r="0" b="0"/>
            <wp:docPr id="15" name="图片 47" descr="C1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7" descr="C1'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2CF13">
      <w:pPr>
        <w:tabs>
          <w:tab w:val="left" w:pos="720"/>
        </w:tabs>
        <w:ind w:firstLine="4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4951730</wp:posOffset>
            </wp:positionV>
            <wp:extent cx="3269615" cy="4201795"/>
            <wp:effectExtent l="0" t="0" r="6985" b="8255"/>
            <wp:wrapTopAndBottom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69615" cy="420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-8255</wp:posOffset>
            </wp:positionV>
            <wp:extent cx="5697220" cy="4538980"/>
            <wp:effectExtent l="0" t="0" r="17780" b="13970"/>
            <wp:wrapTopAndBottom/>
            <wp:docPr id="29" name="图片 27" descr="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 descr="C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97220" cy="453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-662305</wp:posOffset>
            </wp:positionH>
            <wp:positionV relativeFrom="paragraph">
              <wp:posOffset>1234440</wp:posOffset>
            </wp:positionV>
            <wp:extent cx="6802755" cy="4386580"/>
            <wp:effectExtent l="0" t="0" r="17145" b="13970"/>
            <wp:wrapTopAndBottom/>
            <wp:docPr id="28" name="图片 28" descr="微信图片_20200428104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004281048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02755" cy="438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E17E8A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inline distT="0" distB="0" distL="114300" distR="114300">
            <wp:extent cx="5697855" cy="7105015"/>
            <wp:effectExtent l="0" t="0" r="17145" b="635"/>
            <wp:docPr id="18" name="图片 29" descr="微信图片_2020042810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9" descr="微信图片_2020042810484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10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DDE8D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73214D83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56ED611F">
      <w:pPr>
        <w:tabs>
          <w:tab w:val="left" w:pos="720"/>
        </w:tabs>
        <w:ind w:firstLine="4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drawing>
          <wp:inline distT="0" distB="0" distL="114300" distR="114300">
            <wp:extent cx="5273040" cy="3979545"/>
            <wp:effectExtent l="0" t="0" r="3810" b="190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BE41A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</w:p>
    <w:p w14:paraId="47B4B7B9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bookmarkStart w:id="0" w:name="_GoBack"/>
      <w:bookmarkEnd w:id="0"/>
    </w:p>
    <w:p w14:paraId="22243DAB">
      <w:pPr>
        <w:tabs>
          <w:tab w:val="left" w:pos="720"/>
        </w:tabs>
        <w:ind w:firstLine="720" w:firstLineChars="200"/>
        <w:rPr>
          <w:rFonts w:hint="eastAsia" w:ascii="方正小标宋简体" w:eastAsia="方正小标宋简体"/>
          <w:color w:val="auto"/>
          <w:sz w:val="36"/>
          <w:szCs w:val="36"/>
        </w:rPr>
      </w:pPr>
      <w:r>
        <w:rPr>
          <w:rFonts w:hint="eastAsia" w:ascii="方正小标宋简体" w:eastAsia="方正小标宋简体"/>
          <w:color w:val="auto"/>
          <w:sz w:val="36"/>
          <w:szCs w:val="36"/>
        </w:rPr>
        <w:drawing>
          <wp:inline distT="0" distB="0" distL="114300" distR="114300">
            <wp:extent cx="5172075" cy="8048625"/>
            <wp:effectExtent l="0" t="0" r="9525" b="9525"/>
            <wp:docPr id="22" name="图片 33" descr="C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3" descr="C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zNDk1MTY2Y2VhMThjM2QwODJiOTlmMjZmNTViODgifQ=="/>
  </w:docVars>
  <w:rsids>
    <w:rsidRoot w:val="00172A27"/>
    <w:rsid w:val="000254FF"/>
    <w:rsid w:val="0003417C"/>
    <w:rsid w:val="00035C35"/>
    <w:rsid w:val="000A5591"/>
    <w:rsid w:val="000C2650"/>
    <w:rsid w:val="000E5DEC"/>
    <w:rsid w:val="001012CD"/>
    <w:rsid w:val="00171338"/>
    <w:rsid w:val="00184911"/>
    <w:rsid w:val="00226510"/>
    <w:rsid w:val="002641F6"/>
    <w:rsid w:val="00295C49"/>
    <w:rsid w:val="002B4D4A"/>
    <w:rsid w:val="003A337E"/>
    <w:rsid w:val="003C4F87"/>
    <w:rsid w:val="003D1375"/>
    <w:rsid w:val="003E0034"/>
    <w:rsid w:val="003E1A4C"/>
    <w:rsid w:val="00415152"/>
    <w:rsid w:val="004247B5"/>
    <w:rsid w:val="004C21A2"/>
    <w:rsid w:val="004D190D"/>
    <w:rsid w:val="005172B9"/>
    <w:rsid w:val="005240EA"/>
    <w:rsid w:val="00527FFA"/>
    <w:rsid w:val="00550F3E"/>
    <w:rsid w:val="00580CC9"/>
    <w:rsid w:val="00595B48"/>
    <w:rsid w:val="00607FB6"/>
    <w:rsid w:val="00640FA5"/>
    <w:rsid w:val="00682AC8"/>
    <w:rsid w:val="00691698"/>
    <w:rsid w:val="00691AB6"/>
    <w:rsid w:val="006C5109"/>
    <w:rsid w:val="0077456A"/>
    <w:rsid w:val="007D2457"/>
    <w:rsid w:val="007F0B95"/>
    <w:rsid w:val="0080030F"/>
    <w:rsid w:val="008320A8"/>
    <w:rsid w:val="00850253"/>
    <w:rsid w:val="008B1E88"/>
    <w:rsid w:val="008B66D4"/>
    <w:rsid w:val="008F0300"/>
    <w:rsid w:val="009078CA"/>
    <w:rsid w:val="00930CE6"/>
    <w:rsid w:val="00935820"/>
    <w:rsid w:val="00951022"/>
    <w:rsid w:val="0099618C"/>
    <w:rsid w:val="009B1141"/>
    <w:rsid w:val="00A15D31"/>
    <w:rsid w:val="00A410BC"/>
    <w:rsid w:val="00A51FE2"/>
    <w:rsid w:val="00A527C0"/>
    <w:rsid w:val="00AE4A5B"/>
    <w:rsid w:val="00B07708"/>
    <w:rsid w:val="00B1774D"/>
    <w:rsid w:val="00B73914"/>
    <w:rsid w:val="00B956E8"/>
    <w:rsid w:val="00BA2DF0"/>
    <w:rsid w:val="00C22EA7"/>
    <w:rsid w:val="00C27A25"/>
    <w:rsid w:val="00C62AD1"/>
    <w:rsid w:val="00C679E3"/>
    <w:rsid w:val="00CC0532"/>
    <w:rsid w:val="00CF4BDD"/>
    <w:rsid w:val="00D614A1"/>
    <w:rsid w:val="00D82B45"/>
    <w:rsid w:val="00D9139E"/>
    <w:rsid w:val="00E47784"/>
    <w:rsid w:val="00E60D17"/>
    <w:rsid w:val="00E86AFB"/>
    <w:rsid w:val="00F060A8"/>
    <w:rsid w:val="00F54998"/>
    <w:rsid w:val="00FA698E"/>
    <w:rsid w:val="00FB6E2C"/>
    <w:rsid w:val="00FC11FA"/>
    <w:rsid w:val="034E144F"/>
    <w:rsid w:val="03CA6453"/>
    <w:rsid w:val="07F95559"/>
    <w:rsid w:val="090663F8"/>
    <w:rsid w:val="09EE4A4E"/>
    <w:rsid w:val="10EA0134"/>
    <w:rsid w:val="13C64E47"/>
    <w:rsid w:val="187F7212"/>
    <w:rsid w:val="1BAF7335"/>
    <w:rsid w:val="219C6C99"/>
    <w:rsid w:val="21DB19E4"/>
    <w:rsid w:val="284C7A7B"/>
    <w:rsid w:val="2C3818FC"/>
    <w:rsid w:val="2E6C0858"/>
    <w:rsid w:val="2EB57234"/>
    <w:rsid w:val="35E328D9"/>
    <w:rsid w:val="37115418"/>
    <w:rsid w:val="3A432A58"/>
    <w:rsid w:val="3A587B59"/>
    <w:rsid w:val="44507CD3"/>
    <w:rsid w:val="4CB95530"/>
    <w:rsid w:val="504219CF"/>
    <w:rsid w:val="5280582D"/>
    <w:rsid w:val="57462870"/>
    <w:rsid w:val="58DE3AD9"/>
    <w:rsid w:val="5A185A74"/>
    <w:rsid w:val="5D211CC6"/>
    <w:rsid w:val="5E835C83"/>
    <w:rsid w:val="60775A74"/>
    <w:rsid w:val="624256EA"/>
    <w:rsid w:val="63660521"/>
    <w:rsid w:val="675D7466"/>
    <w:rsid w:val="6AA97BB1"/>
    <w:rsid w:val="6FF04677"/>
    <w:rsid w:val="726A6331"/>
    <w:rsid w:val="7B8815BD"/>
    <w:rsid w:val="7CF33DAD"/>
    <w:rsid w:val="7F73429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qFormat/>
    <w:uiPriority w:val="0"/>
  </w:style>
  <w:style w:type="table" w:default="1" w:styleId="9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3"/>
    <w:unhideWhenUsed/>
    <w:qFormat/>
    <w:uiPriority w:val="99"/>
    <w:pPr>
      <w:jc w:val="left"/>
    </w:pPr>
  </w:style>
  <w:style w:type="paragraph" w:styleId="3">
    <w:name w:val="Date"/>
    <w:basedOn w:val="1"/>
    <w:next w:val="1"/>
    <w:link w:val="14"/>
    <w:unhideWhenUsed/>
    <w:qFormat/>
    <w:uiPriority w:val="99"/>
    <w:pPr>
      <w:ind w:left="100" w:leftChars="2500"/>
    </w:pPr>
  </w:style>
  <w:style w:type="paragraph" w:styleId="4">
    <w:name w:val="Balloon Text"/>
    <w:basedOn w:val="1"/>
    <w:link w:val="15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6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cs="Times New Roman"/>
      <w:sz w:val="18"/>
      <w:szCs w:val="18"/>
    </w:rPr>
  </w:style>
  <w:style w:type="paragraph" w:styleId="6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8">
    <w:name w:val="annotation subject"/>
    <w:basedOn w:val="2"/>
    <w:next w:val="2"/>
    <w:link w:val="18"/>
    <w:unhideWhenUsed/>
    <w:qFormat/>
    <w:uiPriority w:val="99"/>
    <w:rPr>
      <w:b/>
      <w:bCs/>
    </w:rPr>
  </w:style>
  <w:style w:type="character" w:styleId="11">
    <w:name w:val="Emphasis"/>
    <w:qFormat/>
    <w:uiPriority w:val="20"/>
    <w:rPr>
      <w:i/>
      <w:iCs/>
    </w:rPr>
  </w:style>
  <w:style w:type="character" w:styleId="12">
    <w:name w:val="annotation reference"/>
    <w:unhideWhenUsed/>
    <w:qFormat/>
    <w:uiPriority w:val="99"/>
    <w:rPr>
      <w:sz w:val="21"/>
      <w:szCs w:val="21"/>
    </w:rPr>
  </w:style>
  <w:style w:type="character" w:customStyle="1" w:styleId="13">
    <w:name w:val="批注文字 Char"/>
    <w:link w:val="2"/>
    <w:semiHidden/>
    <w:qFormat/>
    <w:uiPriority w:val="99"/>
    <w:rPr>
      <w:kern w:val="2"/>
      <w:sz w:val="21"/>
      <w:szCs w:val="24"/>
    </w:rPr>
  </w:style>
  <w:style w:type="character" w:customStyle="1" w:styleId="14">
    <w:name w:val="日期 Char"/>
    <w:link w:val="3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15">
    <w:name w:val="批注框文本 Char"/>
    <w:link w:val="4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link w:val="5"/>
    <w:qFormat/>
    <w:uiPriority w:val="0"/>
    <w:rPr>
      <w:rFonts w:cs="Times New Roman"/>
      <w:sz w:val="18"/>
      <w:szCs w:val="18"/>
    </w:rPr>
  </w:style>
  <w:style w:type="character" w:customStyle="1" w:styleId="17">
    <w:name w:val="页眉 Char"/>
    <w:link w:val="6"/>
    <w:qFormat/>
    <w:uiPriority w:val="0"/>
    <w:rPr>
      <w:rFonts w:cs="Times New Roman"/>
      <w:sz w:val="18"/>
      <w:szCs w:val="18"/>
    </w:rPr>
  </w:style>
  <w:style w:type="character" w:customStyle="1" w:styleId="18">
    <w:name w:val="批注主题 Char"/>
    <w:link w:val="8"/>
    <w:semiHidden/>
    <w:qFormat/>
    <w:uiPriority w:val="99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eixin\4.1.4.17\Normal_Wordconv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Company>WwW.YlmF.CoM</Company>
  <Pages>13</Pages>
  <Words>649</Words>
  <Characters>768</Characters>
  <Lines>5</Lines>
  <Paragraphs>1</Paragraphs>
  <TotalTime>0</TotalTime>
  <ScaleCrop>false</ScaleCrop>
  <LinksUpToDate>false</LinksUpToDate>
  <CharactersWithSpaces>781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2017-12-05T03:05:00Z</dcterms:created>
  <dc:creator>雨林木风</dc:creator>
  <cp:lastModifiedBy>宋伟</cp:lastModifiedBy>
  <cp:lastPrinted>2017-12-05T03:16:00Z</cp:lastPrinted>
  <dcterms:modified xsi:type="dcterms:W3CDTF">2026-05-06T09:31:34Z</dcterms:modified>
  <dc:title>情 况 说 明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697CB9097B9E4D1E956F3D4D06234515_13</vt:lpwstr>
  </property>
  <property fmtid="{D5CDD505-2E9C-101B-9397-08002B2CF9AE}" pid="4" name="KSOTemplateDocerSaveRecord">
    <vt:lpwstr>eyJoZGlkIjoiNTI3ZmM3ZjY3NDhjZjE5OTQ0ZDcwN2Y0M2I5YTA1NTkiLCJ1c2VySWQiOiIxNTIwNzAwMDU1In0=</vt:lpwstr>
  </property>
</Properties>
</file>